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6D7" w:rsidRDefault="003026D7" w:rsidP="00BB44F3">
      <w:pPr>
        <w:jc w:val="center"/>
        <w:outlineLvl w:val="0"/>
        <w:rPr>
          <w:rFonts w:asciiTheme="majorHAnsi" w:hAnsiTheme="majorHAnsi" w:cs="Arial"/>
          <w:b/>
          <w:iCs/>
          <w:color w:val="808080" w:themeColor="background1" w:themeShade="80"/>
          <w:sz w:val="40"/>
          <w:szCs w:val="40"/>
        </w:rPr>
      </w:pPr>
      <w:r w:rsidRPr="00BB44F3">
        <w:rPr>
          <w:rFonts w:asciiTheme="majorHAnsi" w:hAnsiTheme="majorHAnsi" w:cs="Arial"/>
          <w:b/>
          <w:iCs/>
          <w:color w:val="808080" w:themeColor="background1" w:themeShade="80"/>
          <w:sz w:val="40"/>
          <w:szCs w:val="40"/>
        </w:rPr>
        <w:t>La LGV dans l’organisation du territoire français</w:t>
      </w:r>
    </w:p>
    <w:p w:rsidR="00BB44F3" w:rsidRPr="00BB44F3" w:rsidRDefault="00BB44F3" w:rsidP="00BB44F3">
      <w:pPr>
        <w:jc w:val="center"/>
        <w:outlineLvl w:val="0"/>
        <w:rPr>
          <w:rFonts w:asciiTheme="majorHAnsi" w:hAnsiTheme="majorHAnsi" w:cs="Arial"/>
          <w:b/>
          <w:iCs/>
          <w:color w:val="808080" w:themeColor="background1" w:themeShade="80"/>
          <w:sz w:val="28"/>
          <w:szCs w:val="28"/>
        </w:rPr>
      </w:pPr>
      <w:r w:rsidRPr="00BB44F3">
        <w:rPr>
          <w:rFonts w:asciiTheme="majorHAnsi" w:hAnsiTheme="majorHAnsi" w:cs="Arial"/>
          <w:b/>
          <w:iCs/>
          <w:color w:val="808080" w:themeColor="background1" w:themeShade="80"/>
          <w:sz w:val="28"/>
          <w:szCs w:val="28"/>
        </w:rPr>
        <w:t>Comment la LGV SEA permet-elle à la France de s’intégrer dans l’espace européen ?</w:t>
      </w:r>
    </w:p>
    <w:p w:rsidR="00BB44F3" w:rsidRDefault="00BB44F3" w:rsidP="00BB44F3">
      <w:pPr>
        <w:pStyle w:val="Sansinterligne"/>
        <w:jc w:val="both"/>
        <w:rPr>
          <w:rFonts w:asciiTheme="majorHAnsi" w:hAnsiTheme="majorHAnsi"/>
          <w:b/>
          <w:color w:val="002060"/>
          <w:kern w:val="36"/>
          <w:sz w:val="22"/>
          <w:szCs w:val="22"/>
        </w:rPr>
      </w:pPr>
    </w:p>
    <w:p w:rsidR="00C07524" w:rsidRDefault="00C07524" w:rsidP="00BB44F3">
      <w:pPr>
        <w:pStyle w:val="Sansinterligne"/>
        <w:jc w:val="both"/>
        <w:rPr>
          <w:rFonts w:asciiTheme="majorHAnsi" w:hAnsiTheme="majorHAnsi"/>
          <w:b/>
          <w:color w:val="002060"/>
          <w:kern w:val="36"/>
          <w:sz w:val="22"/>
          <w:szCs w:val="22"/>
        </w:rPr>
      </w:pPr>
    </w:p>
    <w:p w:rsidR="00C07524" w:rsidRDefault="00C07524" w:rsidP="00BB44F3">
      <w:pPr>
        <w:pStyle w:val="Sansinterligne"/>
        <w:jc w:val="both"/>
        <w:rPr>
          <w:rFonts w:asciiTheme="majorHAnsi" w:hAnsiTheme="majorHAnsi"/>
          <w:b/>
          <w:color w:val="002060"/>
          <w:kern w:val="36"/>
          <w:sz w:val="22"/>
          <w:szCs w:val="22"/>
        </w:rPr>
      </w:pPr>
    </w:p>
    <w:p w:rsidR="00BB44F3" w:rsidRPr="00BB44F3" w:rsidRDefault="00BB44F3" w:rsidP="00BB44F3">
      <w:pPr>
        <w:rPr>
          <w:rFonts w:asciiTheme="majorHAnsi" w:hAnsiTheme="majorHAnsi" w:cs="Arial"/>
          <w:b/>
          <w:iCs/>
          <w:color w:val="4F81BD" w:themeColor="accent1"/>
        </w:rPr>
      </w:pPr>
      <w:r w:rsidRPr="00BB44F3">
        <w:rPr>
          <w:rFonts w:asciiTheme="majorHAnsi" w:hAnsiTheme="majorHAnsi" w:cs="Arial"/>
          <w:b/>
          <w:iCs/>
          <w:color w:val="4F81BD" w:themeColor="accent1"/>
        </w:rPr>
        <w:t xml:space="preserve">Objectif : </w:t>
      </w:r>
    </w:p>
    <w:p w:rsidR="00BB44F3" w:rsidRPr="00BB44F3" w:rsidRDefault="00BB44F3" w:rsidP="00BB44F3">
      <w:pPr>
        <w:rPr>
          <w:rFonts w:asciiTheme="majorHAnsi" w:hAnsiTheme="majorHAnsi" w:cs="Arial"/>
          <w:b/>
          <w:iCs/>
          <w:color w:val="808080" w:themeColor="background1" w:themeShade="80"/>
          <w:sz w:val="22"/>
          <w:szCs w:val="22"/>
        </w:rPr>
      </w:pPr>
      <w:r w:rsidRPr="00BB44F3">
        <w:rPr>
          <w:rFonts w:asciiTheme="majorHAnsi" w:hAnsiTheme="majorHAnsi" w:cs="Arial"/>
          <w:b/>
          <w:iCs/>
          <w:color w:val="808080" w:themeColor="background1" w:themeShade="80"/>
          <w:sz w:val="22"/>
          <w:szCs w:val="22"/>
        </w:rPr>
        <w:sym w:font="Wingdings" w:char="F0F0"/>
      </w:r>
      <w:r w:rsidRPr="00BB44F3">
        <w:rPr>
          <w:rFonts w:asciiTheme="majorHAnsi" w:hAnsiTheme="majorHAnsi" w:cs="Arial"/>
          <w:b/>
          <w:iCs/>
          <w:color w:val="808080" w:themeColor="background1" w:themeShade="80"/>
          <w:sz w:val="22"/>
          <w:szCs w:val="22"/>
        </w:rPr>
        <w:t xml:space="preserve">  </w:t>
      </w:r>
      <w:r w:rsidRPr="00BB44F3">
        <w:rPr>
          <w:rFonts w:asciiTheme="majorHAnsi" w:hAnsiTheme="majorHAnsi" w:cs="Arial"/>
          <w:b/>
          <w:bCs/>
          <w:iCs/>
          <w:color w:val="808080" w:themeColor="background1" w:themeShade="80"/>
          <w:sz w:val="22"/>
          <w:szCs w:val="22"/>
        </w:rPr>
        <w:t xml:space="preserve">Niveau : Troisième </w:t>
      </w:r>
    </w:p>
    <w:p w:rsidR="00BA661E" w:rsidRPr="00BB44F3" w:rsidRDefault="00BA661E" w:rsidP="00BB44F3">
      <w:pPr>
        <w:pStyle w:val="NormalWeb"/>
        <w:numPr>
          <w:ilvl w:val="0"/>
          <w:numId w:val="7"/>
        </w:numPr>
        <w:jc w:val="both"/>
        <w:rPr>
          <w:rFonts w:asciiTheme="majorHAnsi" w:hAnsiTheme="majorHAnsi"/>
          <w:sz w:val="22"/>
          <w:szCs w:val="22"/>
        </w:rPr>
      </w:pPr>
      <w:r w:rsidRPr="00BB44F3">
        <w:rPr>
          <w:rFonts w:asciiTheme="majorHAnsi" w:hAnsiTheme="majorHAnsi"/>
          <w:sz w:val="22"/>
          <w:szCs w:val="22"/>
        </w:rPr>
        <w:t>Ecrire et Dire sur le chantier d’aménagement de la ligne LGV, observé à l’échelle nationale et européenne en utilisant les TICE (</w:t>
      </w:r>
      <w:proofErr w:type="spellStart"/>
      <w:r w:rsidRPr="00BB44F3">
        <w:rPr>
          <w:rFonts w:asciiTheme="majorHAnsi" w:hAnsiTheme="majorHAnsi"/>
          <w:sz w:val="22"/>
          <w:szCs w:val="22"/>
        </w:rPr>
        <w:t>Edugéo</w:t>
      </w:r>
      <w:proofErr w:type="spellEnd"/>
      <w:r w:rsidRPr="00BB44F3">
        <w:rPr>
          <w:rFonts w:asciiTheme="majorHAnsi" w:hAnsiTheme="majorHAnsi"/>
          <w:sz w:val="22"/>
          <w:szCs w:val="22"/>
        </w:rPr>
        <w:t xml:space="preserve">, </w:t>
      </w:r>
      <w:proofErr w:type="spellStart"/>
      <w:r w:rsidRPr="00BB44F3">
        <w:rPr>
          <w:rFonts w:asciiTheme="majorHAnsi" w:hAnsiTheme="majorHAnsi"/>
          <w:sz w:val="22"/>
          <w:szCs w:val="22"/>
        </w:rPr>
        <w:t>Didapages</w:t>
      </w:r>
      <w:proofErr w:type="spellEnd"/>
      <w:r w:rsidRPr="00BB44F3">
        <w:rPr>
          <w:rFonts w:asciiTheme="majorHAnsi" w:hAnsiTheme="majorHAnsi"/>
          <w:sz w:val="22"/>
          <w:szCs w:val="22"/>
        </w:rPr>
        <w:t xml:space="preserve">, </w:t>
      </w:r>
      <w:proofErr w:type="spellStart"/>
      <w:r w:rsidRPr="00BB44F3">
        <w:rPr>
          <w:rFonts w:asciiTheme="majorHAnsi" w:hAnsiTheme="majorHAnsi"/>
          <w:sz w:val="22"/>
          <w:szCs w:val="22"/>
        </w:rPr>
        <w:t>Audacity</w:t>
      </w:r>
      <w:proofErr w:type="spellEnd"/>
      <w:r w:rsidRPr="00BB44F3">
        <w:rPr>
          <w:rFonts w:asciiTheme="majorHAnsi" w:hAnsiTheme="majorHAnsi"/>
          <w:sz w:val="22"/>
          <w:szCs w:val="22"/>
        </w:rPr>
        <w:t>)</w:t>
      </w:r>
    </w:p>
    <w:p w:rsidR="00BB44F3" w:rsidRDefault="00BB44F3" w:rsidP="00BB44F3">
      <w:pPr>
        <w:pStyle w:val="Titre3"/>
        <w:jc w:val="both"/>
        <w:rPr>
          <w:sz w:val="22"/>
          <w:szCs w:val="22"/>
        </w:rPr>
      </w:pPr>
      <w:bookmarkStart w:id="0" w:name="sommaire_1"/>
      <w:bookmarkEnd w:id="0"/>
    </w:p>
    <w:p w:rsidR="00BA661E" w:rsidRDefault="00BB44F3" w:rsidP="00BB44F3">
      <w:pPr>
        <w:pStyle w:val="Titre3"/>
        <w:rPr>
          <w:rFonts w:eastAsiaTheme="minorEastAsia" w:cs="Arial"/>
          <w:bCs w:val="0"/>
          <w:iCs/>
        </w:rPr>
      </w:pPr>
      <w:r>
        <w:rPr>
          <w:rFonts w:eastAsiaTheme="minorEastAsia" w:cs="Arial"/>
          <w:bCs w:val="0"/>
          <w:iCs/>
        </w:rPr>
        <w:t xml:space="preserve">Lien avec le programme : </w:t>
      </w:r>
    </w:p>
    <w:p w:rsidR="00C07524" w:rsidRPr="00C07524" w:rsidRDefault="00C07524" w:rsidP="00C07524"/>
    <w:tbl>
      <w:tblPr>
        <w:tblStyle w:val="Grilledutableau"/>
        <w:tblW w:w="0" w:type="auto"/>
        <w:tblLook w:val="04A0" w:firstRow="1" w:lastRow="0" w:firstColumn="1" w:lastColumn="0" w:noHBand="0" w:noVBand="1"/>
      </w:tblPr>
      <w:tblGrid>
        <w:gridCol w:w="4803"/>
        <w:gridCol w:w="4803"/>
      </w:tblGrid>
      <w:tr w:rsidR="00BB44F3" w:rsidRPr="00A7286D" w:rsidTr="00BB44F3">
        <w:tc>
          <w:tcPr>
            <w:tcW w:w="9606" w:type="dxa"/>
            <w:gridSpan w:val="2"/>
            <w:shd w:val="clear" w:color="auto" w:fill="D9D9D9" w:themeFill="background1" w:themeFillShade="D9"/>
          </w:tcPr>
          <w:p w:rsidR="00BB44F3" w:rsidRPr="00C07524" w:rsidRDefault="00BB44F3" w:rsidP="00BB44F3">
            <w:pPr>
              <w:rPr>
                <w:rFonts w:asciiTheme="majorHAnsi" w:hAnsiTheme="majorHAnsi"/>
                <w:sz w:val="22"/>
                <w:szCs w:val="22"/>
              </w:rPr>
            </w:pPr>
            <w:r w:rsidRPr="00C07524">
              <w:rPr>
                <w:rFonts w:asciiTheme="majorHAnsi" w:hAnsiTheme="majorHAnsi" w:cs="Arial"/>
                <w:b/>
                <w:bCs/>
                <w:sz w:val="22"/>
                <w:szCs w:val="22"/>
              </w:rPr>
              <w:t xml:space="preserve">Lien avec le programme de géographie de troisième : </w:t>
            </w:r>
          </w:p>
        </w:tc>
      </w:tr>
      <w:tr w:rsidR="00BB44F3" w:rsidRPr="00A7286D" w:rsidTr="00C07524">
        <w:trPr>
          <w:trHeight w:val="740"/>
        </w:trPr>
        <w:tc>
          <w:tcPr>
            <w:tcW w:w="4803" w:type="dxa"/>
          </w:tcPr>
          <w:p w:rsidR="00BB44F3" w:rsidRPr="00C07524" w:rsidRDefault="00BB44F3" w:rsidP="00BB44F3">
            <w:pPr>
              <w:rPr>
                <w:rFonts w:asciiTheme="majorHAnsi" w:hAnsiTheme="majorHAnsi"/>
                <w:i/>
                <w:sz w:val="22"/>
                <w:szCs w:val="22"/>
              </w:rPr>
            </w:pPr>
            <w:r w:rsidRPr="00C07524">
              <w:rPr>
                <w:rStyle w:val="Accentuation"/>
                <w:rFonts w:asciiTheme="majorHAnsi" w:hAnsiTheme="majorHAnsi"/>
                <w:i w:val="0"/>
                <w:sz w:val="22"/>
                <w:szCs w:val="22"/>
              </w:rPr>
              <w:t>II- Aménagement et développement du territoire français.</w:t>
            </w:r>
          </w:p>
        </w:tc>
        <w:tc>
          <w:tcPr>
            <w:tcW w:w="4803" w:type="dxa"/>
          </w:tcPr>
          <w:p w:rsidR="00BB44F3" w:rsidRPr="00C07524" w:rsidRDefault="00BB44F3" w:rsidP="00BB44F3">
            <w:pPr>
              <w:rPr>
                <w:rFonts w:asciiTheme="majorHAnsi" w:hAnsiTheme="majorHAnsi"/>
                <w:i/>
                <w:sz w:val="22"/>
                <w:szCs w:val="22"/>
              </w:rPr>
            </w:pPr>
            <w:r w:rsidRPr="00C07524">
              <w:rPr>
                <w:rStyle w:val="Accentuation"/>
                <w:rFonts w:asciiTheme="majorHAnsi" w:hAnsiTheme="majorHAnsi"/>
                <w:i w:val="0"/>
                <w:sz w:val="22"/>
                <w:szCs w:val="22"/>
              </w:rPr>
              <w:t>Thème 2 : L’organisation du territoire français.</w:t>
            </w:r>
          </w:p>
        </w:tc>
      </w:tr>
      <w:tr w:rsidR="00BB44F3" w:rsidRPr="00A7286D" w:rsidTr="00BB44F3">
        <w:tc>
          <w:tcPr>
            <w:tcW w:w="9606" w:type="dxa"/>
            <w:gridSpan w:val="2"/>
            <w:shd w:val="clear" w:color="auto" w:fill="D9D9D9" w:themeFill="background1" w:themeFillShade="D9"/>
          </w:tcPr>
          <w:p w:rsidR="00BB44F3" w:rsidRPr="00C07524" w:rsidRDefault="00BB44F3" w:rsidP="00BB44F3">
            <w:pPr>
              <w:rPr>
                <w:rFonts w:asciiTheme="majorHAnsi" w:hAnsiTheme="majorHAnsi"/>
                <w:sz w:val="22"/>
                <w:szCs w:val="22"/>
              </w:rPr>
            </w:pPr>
            <w:r w:rsidRPr="00C07524">
              <w:rPr>
                <w:rFonts w:asciiTheme="majorHAnsi" w:hAnsiTheme="majorHAnsi" w:cs="Arial"/>
                <w:b/>
                <w:bCs/>
                <w:sz w:val="22"/>
                <w:szCs w:val="22"/>
              </w:rPr>
              <w:t>Connaissances mobilisées :</w:t>
            </w:r>
            <w:r w:rsidRPr="00C07524">
              <w:rPr>
                <w:rFonts w:asciiTheme="majorHAnsi" w:hAnsiTheme="majorHAnsi"/>
                <w:sz w:val="22"/>
                <w:szCs w:val="22"/>
              </w:rPr>
              <w:t xml:space="preserve"> </w:t>
            </w:r>
          </w:p>
        </w:tc>
      </w:tr>
      <w:tr w:rsidR="00BB44F3" w:rsidRPr="00A7286D" w:rsidTr="00C07524">
        <w:trPr>
          <w:trHeight w:val="483"/>
        </w:trPr>
        <w:tc>
          <w:tcPr>
            <w:tcW w:w="9606" w:type="dxa"/>
            <w:gridSpan w:val="2"/>
          </w:tcPr>
          <w:p w:rsidR="00BB44F3" w:rsidRPr="00C07524" w:rsidRDefault="00BB44F3" w:rsidP="00BB44F3">
            <w:pPr>
              <w:pStyle w:val="NormalWeb"/>
              <w:rPr>
                <w:rFonts w:asciiTheme="majorHAnsi" w:hAnsiTheme="majorHAnsi"/>
                <w:sz w:val="22"/>
                <w:szCs w:val="22"/>
              </w:rPr>
            </w:pPr>
            <w:r w:rsidRPr="00C07524">
              <w:rPr>
                <w:rFonts w:asciiTheme="majorHAnsi" w:hAnsiTheme="majorHAnsi"/>
                <w:sz w:val="22"/>
                <w:szCs w:val="22"/>
              </w:rPr>
              <w:t>Les contrastes du territoire national dans l’espace européen et mondial par les réseaux de transport.</w:t>
            </w:r>
          </w:p>
        </w:tc>
      </w:tr>
      <w:tr w:rsidR="00BB44F3" w:rsidRPr="00A7286D" w:rsidTr="00BB44F3">
        <w:tc>
          <w:tcPr>
            <w:tcW w:w="9606" w:type="dxa"/>
            <w:gridSpan w:val="2"/>
            <w:shd w:val="clear" w:color="auto" w:fill="D9D9D9" w:themeFill="background1" w:themeFillShade="D9"/>
          </w:tcPr>
          <w:p w:rsidR="00BB44F3" w:rsidRPr="00C07524" w:rsidRDefault="00BB44F3" w:rsidP="00BB44F3">
            <w:pPr>
              <w:rPr>
                <w:rFonts w:asciiTheme="majorHAnsi" w:hAnsiTheme="majorHAnsi" w:cs="Arial"/>
                <w:b/>
                <w:iCs/>
                <w:sz w:val="22"/>
                <w:szCs w:val="22"/>
              </w:rPr>
            </w:pPr>
            <w:r w:rsidRPr="00C07524">
              <w:rPr>
                <w:rFonts w:asciiTheme="majorHAnsi" w:hAnsiTheme="majorHAnsi"/>
                <w:b/>
                <w:sz w:val="22"/>
                <w:szCs w:val="22"/>
              </w:rPr>
              <w:t>Démarche pédagogique générale :</w:t>
            </w:r>
          </w:p>
        </w:tc>
      </w:tr>
      <w:tr w:rsidR="00BB44F3" w:rsidRPr="00A7286D" w:rsidTr="00BB44F3">
        <w:tc>
          <w:tcPr>
            <w:tcW w:w="9606" w:type="dxa"/>
            <w:gridSpan w:val="2"/>
          </w:tcPr>
          <w:p w:rsidR="00BB44F3" w:rsidRPr="00C07524" w:rsidRDefault="00BB44F3" w:rsidP="00C07524">
            <w:pPr>
              <w:pStyle w:val="NormalWeb"/>
              <w:rPr>
                <w:rFonts w:asciiTheme="majorHAnsi" w:hAnsiTheme="majorHAnsi"/>
                <w:sz w:val="22"/>
                <w:szCs w:val="22"/>
              </w:rPr>
            </w:pPr>
            <w:r w:rsidRPr="00C07524">
              <w:rPr>
                <w:rFonts w:asciiTheme="majorHAnsi" w:hAnsiTheme="majorHAnsi"/>
                <w:sz w:val="22"/>
                <w:szCs w:val="22"/>
              </w:rPr>
              <w:t xml:space="preserve">Mise en perspective de l’organisation du territoire par les réseaux et les pôles, les grands contrastes territoriaux à l’échelle nationale et le rôle des acteurs publics et privés. </w:t>
            </w:r>
            <w:r w:rsidRPr="00C07524">
              <w:rPr>
                <w:rFonts w:asciiTheme="majorHAnsi" w:hAnsiTheme="majorHAnsi"/>
                <w:sz w:val="22"/>
                <w:szCs w:val="22"/>
              </w:rPr>
              <w:br/>
              <w:t xml:space="preserve">On s’appuie sur une carte du réseau de la grande vitesse en France et en Europe. </w:t>
            </w:r>
            <w:r w:rsidRPr="00C07524">
              <w:rPr>
                <w:rFonts w:asciiTheme="majorHAnsi" w:hAnsiTheme="majorHAnsi"/>
                <w:sz w:val="22"/>
                <w:szCs w:val="22"/>
              </w:rPr>
              <w:br/>
              <w:t>Ces contrastes sont reportés sur un croquis d’organisation du territoire national.</w:t>
            </w:r>
          </w:p>
        </w:tc>
      </w:tr>
      <w:tr w:rsidR="00BB44F3" w:rsidRPr="00A7286D" w:rsidTr="00BB44F3">
        <w:tc>
          <w:tcPr>
            <w:tcW w:w="9606" w:type="dxa"/>
            <w:gridSpan w:val="2"/>
            <w:shd w:val="clear" w:color="auto" w:fill="D9D9D9" w:themeFill="background1" w:themeFillShade="D9"/>
          </w:tcPr>
          <w:p w:rsidR="00BB44F3" w:rsidRPr="00C07524" w:rsidRDefault="00C07524" w:rsidP="00BB44F3">
            <w:pPr>
              <w:rPr>
                <w:rFonts w:asciiTheme="majorHAnsi" w:hAnsiTheme="majorHAnsi"/>
                <w:sz w:val="22"/>
                <w:szCs w:val="22"/>
              </w:rPr>
            </w:pPr>
            <w:r w:rsidRPr="00C07524">
              <w:rPr>
                <w:rFonts w:asciiTheme="majorHAnsi" w:hAnsiTheme="majorHAnsi"/>
                <w:b/>
                <w:sz w:val="22"/>
                <w:szCs w:val="22"/>
              </w:rPr>
              <w:t>Capacités :</w:t>
            </w:r>
          </w:p>
        </w:tc>
      </w:tr>
      <w:tr w:rsidR="00BB44F3" w:rsidRPr="00A7286D" w:rsidTr="00BB44F3">
        <w:tc>
          <w:tcPr>
            <w:tcW w:w="4803" w:type="dxa"/>
          </w:tcPr>
          <w:p w:rsidR="00C07524" w:rsidRPr="00C07524" w:rsidRDefault="00C07524" w:rsidP="00C07524">
            <w:pPr>
              <w:spacing w:before="100" w:beforeAutospacing="1" w:after="100" w:afterAutospacing="1"/>
              <w:rPr>
                <w:rFonts w:asciiTheme="majorHAnsi" w:hAnsiTheme="majorHAnsi"/>
                <w:sz w:val="22"/>
                <w:szCs w:val="22"/>
              </w:rPr>
            </w:pPr>
            <w:r w:rsidRPr="00C07524">
              <w:rPr>
                <w:rFonts w:asciiTheme="majorHAnsi" w:hAnsiTheme="majorHAnsi"/>
                <w:sz w:val="22"/>
                <w:szCs w:val="22"/>
              </w:rPr>
              <w:t>Localiser et situer :</w:t>
            </w:r>
          </w:p>
          <w:p w:rsidR="00BB44F3" w:rsidRPr="00C07524" w:rsidRDefault="00BB44F3" w:rsidP="00BB44F3">
            <w:pPr>
              <w:rPr>
                <w:rFonts w:asciiTheme="majorHAnsi" w:hAnsiTheme="majorHAnsi"/>
                <w:sz w:val="22"/>
                <w:szCs w:val="22"/>
              </w:rPr>
            </w:pPr>
          </w:p>
        </w:tc>
        <w:tc>
          <w:tcPr>
            <w:tcW w:w="4803" w:type="dxa"/>
          </w:tcPr>
          <w:p w:rsidR="00C07524" w:rsidRPr="00C07524" w:rsidRDefault="00C07524" w:rsidP="00C07524">
            <w:pPr>
              <w:pStyle w:val="Paragraphedeliste"/>
              <w:numPr>
                <w:ilvl w:val="0"/>
                <w:numId w:val="7"/>
              </w:numPr>
              <w:spacing w:before="100" w:beforeAutospacing="1" w:after="100" w:afterAutospacing="1"/>
              <w:ind w:left="360"/>
              <w:rPr>
                <w:rFonts w:asciiTheme="majorHAnsi" w:hAnsiTheme="majorHAnsi"/>
                <w:sz w:val="22"/>
                <w:szCs w:val="22"/>
              </w:rPr>
            </w:pPr>
            <w:r w:rsidRPr="00C07524">
              <w:rPr>
                <w:rFonts w:asciiTheme="majorHAnsi" w:hAnsiTheme="majorHAnsi"/>
                <w:sz w:val="22"/>
                <w:szCs w:val="22"/>
              </w:rPr>
              <w:t>Les principales métropoles françaises.</w:t>
            </w:r>
          </w:p>
          <w:p w:rsidR="00C07524" w:rsidRPr="00C07524" w:rsidRDefault="00C07524" w:rsidP="00C07524">
            <w:pPr>
              <w:pStyle w:val="Paragraphedeliste"/>
              <w:numPr>
                <w:ilvl w:val="0"/>
                <w:numId w:val="7"/>
              </w:numPr>
              <w:spacing w:before="100" w:beforeAutospacing="1" w:after="100" w:afterAutospacing="1"/>
              <w:ind w:left="360"/>
              <w:rPr>
                <w:rFonts w:asciiTheme="majorHAnsi" w:hAnsiTheme="majorHAnsi"/>
                <w:sz w:val="22"/>
                <w:szCs w:val="22"/>
              </w:rPr>
            </w:pPr>
            <w:r w:rsidRPr="00C07524">
              <w:rPr>
                <w:rFonts w:asciiTheme="majorHAnsi" w:hAnsiTheme="majorHAnsi"/>
                <w:sz w:val="22"/>
                <w:szCs w:val="22"/>
              </w:rPr>
              <w:t xml:space="preserve">Les axes et </w:t>
            </w:r>
            <w:proofErr w:type="spellStart"/>
            <w:r w:rsidRPr="00C07524">
              <w:rPr>
                <w:rFonts w:asciiTheme="majorHAnsi" w:hAnsiTheme="majorHAnsi"/>
                <w:sz w:val="22"/>
                <w:szCs w:val="22"/>
              </w:rPr>
              <w:t>noeuds</w:t>
            </w:r>
            <w:proofErr w:type="spellEnd"/>
            <w:r w:rsidRPr="00C07524">
              <w:rPr>
                <w:rFonts w:asciiTheme="majorHAnsi" w:hAnsiTheme="majorHAnsi"/>
                <w:sz w:val="22"/>
                <w:szCs w:val="22"/>
              </w:rPr>
              <w:t xml:space="preserve"> de transports majeurs de l’espace français.</w:t>
            </w:r>
          </w:p>
          <w:p w:rsidR="00BB44F3" w:rsidRPr="00C07524" w:rsidRDefault="00BB44F3" w:rsidP="00BB44F3">
            <w:pPr>
              <w:rPr>
                <w:rFonts w:asciiTheme="majorHAnsi" w:hAnsiTheme="majorHAnsi"/>
                <w:sz w:val="22"/>
                <w:szCs w:val="22"/>
              </w:rPr>
            </w:pPr>
          </w:p>
        </w:tc>
      </w:tr>
      <w:tr w:rsidR="00BB44F3" w:rsidRPr="00A7286D" w:rsidTr="00BB44F3">
        <w:tc>
          <w:tcPr>
            <w:tcW w:w="4803" w:type="dxa"/>
          </w:tcPr>
          <w:p w:rsidR="00C07524" w:rsidRPr="00C07524" w:rsidRDefault="00C07524" w:rsidP="00C07524">
            <w:pPr>
              <w:spacing w:before="100" w:beforeAutospacing="1" w:after="100" w:afterAutospacing="1"/>
              <w:rPr>
                <w:rFonts w:asciiTheme="majorHAnsi" w:hAnsiTheme="majorHAnsi"/>
                <w:sz w:val="22"/>
                <w:szCs w:val="22"/>
              </w:rPr>
            </w:pPr>
            <w:r w:rsidRPr="00C07524">
              <w:rPr>
                <w:rFonts w:asciiTheme="majorHAnsi" w:hAnsiTheme="majorHAnsi"/>
                <w:sz w:val="22"/>
                <w:szCs w:val="22"/>
              </w:rPr>
              <w:t>Décrire et expliquer :</w:t>
            </w:r>
          </w:p>
          <w:p w:rsidR="00BB44F3" w:rsidRPr="00C07524" w:rsidRDefault="00BB44F3" w:rsidP="00BB44F3">
            <w:pPr>
              <w:rPr>
                <w:rFonts w:asciiTheme="majorHAnsi" w:hAnsiTheme="majorHAnsi"/>
                <w:sz w:val="22"/>
                <w:szCs w:val="22"/>
              </w:rPr>
            </w:pPr>
          </w:p>
        </w:tc>
        <w:tc>
          <w:tcPr>
            <w:tcW w:w="4803" w:type="dxa"/>
          </w:tcPr>
          <w:p w:rsidR="00C07524" w:rsidRPr="00C07524" w:rsidRDefault="00C07524" w:rsidP="00C07524">
            <w:pPr>
              <w:pStyle w:val="Paragraphedeliste"/>
              <w:numPr>
                <w:ilvl w:val="0"/>
                <w:numId w:val="7"/>
              </w:numPr>
              <w:spacing w:before="100" w:beforeAutospacing="1" w:after="100" w:afterAutospacing="1"/>
              <w:ind w:left="360"/>
              <w:rPr>
                <w:rFonts w:asciiTheme="majorHAnsi" w:hAnsiTheme="majorHAnsi"/>
                <w:sz w:val="22"/>
                <w:szCs w:val="22"/>
              </w:rPr>
            </w:pPr>
            <w:r w:rsidRPr="00C07524">
              <w:rPr>
                <w:rFonts w:asciiTheme="majorHAnsi" w:hAnsiTheme="majorHAnsi"/>
                <w:sz w:val="22"/>
                <w:szCs w:val="22"/>
              </w:rPr>
              <w:t>Le poids et le rayonnement de Paris</w:t>
            </w:r>
          </w:p>
          <w:p w:rsidR="00C07524" w:rsidRPr="00C07524" w:rsidRDefault="00C07524" w:rsidP="00C07524">
            <w:pPr>
              <w:pStyle w:val="Paragraphedeliste"/>
              <w:numPr>
                <w:ilvl w:val="0"/>
                <w:numId w:val="7"/>
              </w:numPr>
              <w:spacing w:before="100" w:beforeAutospacing="1" w:after="100" w:afterAutospacing="1"/>
              <w:ind w:left="360"/>
              <w:rPr>
                <w:rFonts w:asciiTheme="majorHAnsi" w:hAnsiTheme="majorHAnsi"/>
                <w:sz w:val="22"/>
                <w:szCs w:val="22"/>
              </w:rPr>
            </w:pPr>
            <w:r w:rsidRPr="00C07524">
              <w:rPr>
                <w:rFonts w:asciiTheme="majorHAnsi" w:hAnsiTheme="majorHAnsi"/>
                <w:sz w:val="22"/>
                <w:szCs w:val="22"/>
              </w:rPr>
              <w:t>Quelques formes de disparités ou d’inégalités sur le territoire français.</w:t>
            </w:r>
          </w:p>
          <w:p w:rsidR="00BB44F3" w:rsidRPr="00C07524" w:rsidRDefault="00C07524" w:rsidP="00C07524">
            <w:pPr>
              <w:pStyle w:val="Paragraphedeliste"/>
              <w:numPr>
                <w:ilvl w:val="0"/>
                <w:numId w:val="7"/>
              </w:numPr>
              <w:ind w:left="360"/>
              <w:rPr>
                <w:rFonts w:asciiTheme="majorHAnsi" w:hAnsiTheme="majorHAnsi"/>
                <w:sz w:val="22"/>
                <w:szCs w:val="22"/>
              </w:rPr>
            </w:pPr>
            <w:r w:rsidRPr="00C07524">
              <w:rPr>
                <w:rFonts w:asciiTheme="majorHAnsi" w:hAnsiTheme="majorHAnsi"/>
                <w:sz w:val="22"/>
                <w:szCs w:val="22"/>
              </w:rPr>
              <w:t>Réaliser un croquis de l’organisation du territoire national</w:t>
            </w:r>
          </w:p>
        </w:tc>
      </w:tr>
      <w:tr w:rsidR="00C07524" w:rsidRPr="00A7286D" w:rsidTr="00C07524">
        <w:tc>
          <w:tcPr>
            <w:tcW w:w="9606" w:type="dxa"/>
            <w:gridSpan w:val="2"/>
            <w:shd w:val="clear" w:color="auto" w:fill="D9D9D9" w:themeFill="background1" w:themeFillShade="D9"/>
          </w:tcPr>
          <w:p w:rsidR="00C07524" w:rsidRPr="00C07524" w:rsidRDefault="00C07524" w:rsidP="00C07524">
            <w:pPr>
              <w:rPr>
                <w:rFonts w:asciiTheme="majorHAnsi" w:hAnsiTheme="majorHAnsi"/>
                <w:b/>
                <w:sz w:val="22"/>
                <w:szCs w:val="22"/>
              </w:rPr>
            </w:pPr>
            <w:r w:rsidRPr="00C07524">
              <w:rPr>
                <w:rFonts w:asciiTheme="majorHAnsi" w:hAnsiTheme="majorHAnsi"/>
                <w:b/>
                <w:sz w:val="22"/>
                <w:szCs w:val="22"/>
              </w:rPr>
              <w:t>Durée et insertion dans la séquence pédagogique :</w:t>
            </w:r>
          </w:p>
        </w:tc>
      </w:tr>
      <w:tr w:rsidR="00C07524" w:rsidRPr="00A7286D" w:rsidTr="004A69CD">
        <w:tc>
          <w:tcPr>
            <w:tcW w:w="9606" w:type="dxa"/>
            <w:gridSpan w:val="2"/>
          </w:tcPr>
          <w:p w:rsidR="00C07524" w:rsidRPr="00C07524" w:rsidRDefault="00C07524" w:rsidP="004A69CD">
            <w:pPr>
              <w:pStyle w:val="NormalWeb"/>
              <w:numPr>
                <w:ilvl w:val="0"/>
                <w:numId w:val="11"/>
              </w:numPr>
              <w:spacing w:before="0" w:beforeAutospacing="0" w:after="0" w:afterAutospacing="0"/>
              <w:rPr>
                <w:rFonts w:asciiTheme="majorHAnsi" w:hAnsiTheme="majorHAnsi"/>
                <w:sz w:val="22"/>
                <w:szCs w:val="22"/>
              </w:rPr>
            </w:pPr>
            <w:r w:rsidRPr="00C07524">
              <w:rPr>
                <w:rFonts w:asciiTheme="majorHAnsi" w:hAnsiTheme="majorHAnsi"/>
                <w:sz w:val="22"/>
                <w:szCs w:val="22"/>
              </w:rPr>
              <w:t>heures après avoir abordé le rayonnement de l’agglomération parisienne</w:t>
            </w:r>
          </w:p>
        </w:tc>
      </w:tr>
    </w:tbl>
    <w:p w:rsidR="00BA661E" w:rsidRDefault="00BA661E" w:rsidP="00BB44F3">
      <w:pPr>
        <w:pStyle w:val="NormalWeb"/>
        <w:rPr>
          <w:rFonts w:asciiTheme="majorHAnsi" w:hAnsiTheme="majorHAnsi"/>
          <w:sz w:val="22"/>
          <w:szCs w:val="22"/>
        </w:rPr>
      </w:pPr>
    </w:p>
    <w:p w:rsidR="004A69CD" w:rsidRPr="00BB44F3" w:rsidRDefault="004A69CD" w:rsidP="00BB44F3">
      <w:pPr>
        <w:pStyle w:val="NormalWeb"/>
        <w:rPr>
          <w:rFonts w:asciiTheme="majorHAnsi" w:hAnsiTheme="majorHAnsi"/>
          <w:sz w:val="22"/>
          <w:szCs w:val="22"/>
        </w:rPr>
      </w:pPr>
    </w:p>
    <w:p w:rsidR="004A69CD" w:rsidRDefault="00BA661E" w:rsidP="004A69CD">
      <w:pPr>
        <w:pStyle w:val="NormalWeb"/>
        <w:rPr>
          <w:rFonts w:asciiTheme="majorHAnsi" w:hAnsiTheme="majorHAnsi"/>
          <w:sz w:val="22"/>
          <w:szCs w:val="22"/>
        </w:rPr>
      </w:pPr>
      <w:r w:rsidRPr="00BB44F3">
        <w:rPr>
          <w:rFonts w:asciiTheme="majorHAnsi" w:hAnsiTheme="majorHAnsi"/>
          <w:sz w:val="22"/>
          <w:szCs w:val="22"/>
        </w:rPr>
        <w:t> </w:t>
      </w:r>
      <w:r w:rsidR="00C07524" w:rsidRPr="00BB44F3">
        <w:rPr>
          <w:rFonts w:asciiTheme="majorHAnsi" w:hAnsiTheme="majorHAnsi"/>
          <w:sz w:val="22"/>
          <w:szCs w:val="22"/>
        </w:rPr>
        <w:t xml:space="preserve"> </w:t>
      </w:r>
    </w:p>
    <w:p w:rsidR="00BA661E" w:rsidRPr="00D97EE7" w:rsidRDefault="004A69CD" w:rsidP="00D97EE7">
      <w:pPr>
        <w:pStyle w:val="NormalWeb"/>
        <w:rPr>
          <w:rFonts w:asciiTheme="majorHAnsi" w:hAnsiTheme="majorHAnsi" w:cs="Arial"/>
          <w:b/>
          <w:iCs/>
          <w:color w:val="4F81BD" w:themeColor="accent1"/>
        </w:rPr>
      </w:pPr>
      <w:r w:rsidRPr="004A69CD">
        <w:rPr>
          <w:rFonts w:asciiTheme="majorHAnsi" w:hAnsiTheme="majorHAnsi" w:cs="Arial"/>
          <w:b/>
          <w:iCs/>
          <w:color w:val="4F81BD" w:themeColor="accent1"/>
        </w:rPr>
        <w:lastRenderedPageBreak/>
        <w:t>I-</w:t>
      </w:r>
      <w:r w:rsidR="00BA661E" w:rsidRPr="004A69CD">
        <w:rPr>
          <w:rFonts w:asciiTheme="majorHAnsi" w:hAnsiTheme="majorHAnsi" w:cs="Arial"/>
          <w:b/>
          <w:iCs/>
          <w:color w:val="4F81BD" w:themeColor="accent1"/>
        </w:rPr>
        <w:t>Le réseau ferroviaire et son impact s</w:t>
      </w:r>
      <w:r>
        <w:rPr>
          <w:rFonts w:asciiTheme="majorHAnsi" w:hAnsiTheme="majorHAnsi" w:cs="Arial"/>
          <w:b/>
          <w:iCs/>
          <w:color w:val="4F81BD" w:themeColor="accent1"/>
        </w:rPr>
        <w:t xml:space="preserve">ur l’organisation du territoire : </w:t>
      </w:r>
    </w:p>
    <w:p w:rsidR="00BA661E" w:rsidRDefault="00D97EE7" w:rsidP="00D97EE7">
      <w:pPr>
        <w:pStyle w:val="Titre4"/>
        <w:jc w:val="both"/>
        <w:rPr>
          <w:b w:val="0"/>
          <w:i w:val="0"/>
          <w:sz w:val="22"/>
          <w:szCs w:val="22"/>
        </w:rPr>
      </w:pPr>
      <w:r>
        <w:rPr>
          <w:b w:val="0"/>
          <w:i w:val="0"/>
          <w:sz w:val="22"/>
          <w:szCs w:val="22"/>
        </w:rPr>
        <w:t xml:space="preserve">A-A l’échelle européenne : </w:t>
      </w:r>
    </w:p>
    <w:p w:rsidR="00D97EE7" w:rsidRDefault="00D97EE7" w:rsidP="00D97EE7">
      <w:pPr>
        <w:pStyle w:val="Paragraphedeliste"/>
        <w:ind w:left="405"/>
      </w:pPr>
    </w:p>
    <w:p w:rsidR="00D97EE7" w:rsidRDefault="00D97EE7" w:rsidP="00D97EE7">
      <w:pPr>
        <w:rPr>
          <w:rFonts w:asciiTheme="majorHAnsi" w:hAnsiTheme="majorHAnsi"/>
          <w:sz w:val="22"/>
          <w:szCs w:val="22"/>
        </w:rPr>
      </w:pPr>
      <w:r w:rsidRPr="00D97EE7">
        <w:rPr>
          <w:rFonts w:asciiTheme="majorHAnsi" w:hAnsiTheme="majorHAnsi"/>
          <w:sz w:val="22"/>
          <w:szCs w:val="22"/>
        </w:rPr>
        <w:t xml:space="preserve">En salle informatique, les élèves doivent compléter un livret en réalisant des exercices sur </w:t>
      </w:r>
      <w:proofErr w:type="spellStart"/>
      <w:r w:rsidRPr="00D97EE7">
        <w:rPr>
          <w:rFonts w:asciiTheme="majorHAnsi" w:hAnsiTheme="majorHAnsi"/>
          <w:sz w:val="22"/>
          <w:szCs w:val="22"/>
        </w:rPr>
        <w:t>Didapages</w:t>
      </w:r>
      <w:proofErr w:type="spellEnd"/>
      <w:r w:rsidRPr="00D97EE7">
        <w:rPr>
          <w:rFonts w:asciiTheme="majorHAnsi" w:hAnsiTheme="majorHAnsi"/>
          <w:sz w:val="22"/>
          <w:szCs w:val="22"/>
        </w:rPr>
        <w:t> :</w:t>
      </w:r>
    </w:p>
    <w:p w:rsidR="00D97EE7" w:rsidRPr="00D97EE7" w:rsidRDefault="00D97EE7" w:rsidP="00D97EE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39"/>
      </w:tblGrid>
      <w:tr w:rsidR="00D97EE7" w:rsidTr="00D97EE7">
        <w:trPr>
          <w:trHeight w:val="3327"/>
        </w:trPr>
        <w:tc>
          <w:tcPr>
            <w:tcW w:w="4886" w:type="dxa"/>
            <w:vAlign w:val="center"/>
          </w:tcPr>
          <w:p w:rsidR="00D97EE7" w:rsidRDefault="00BA661E" w:rsidP="00D97EE7">
            <w:pPr>
              <w:jc w:val="center"/>
            </w:pPr>
            <w:r w:rsidRPr="00BB44F3">
              <w:rPr>
                <w:rFonts w:asciiTheme="majorHAnsi" w:hAnsiTheme="majorHAnsi"/>
                <w:sz w:val="22"/>
                <w:szCs w:val="22"/>
              </w:rPr>
              <w:br/>
            </w:r>
          </w:p>
          <w:p w:rsidR="00D97EE7" w:rsidRDefault="00D97EE7" w:rsidP="00D97EE7">
            <w:pPr>
              <w:jc w:val="center"/>
            </w:pPr>
          </w:p>
          <w:p w:rsidR="00D97EE7" w:rsidRDefault="00D97EE7" w:rsidP="00D97EE7">
            <w:pPr>
              <w:jc w:val="center"/>
            </w:pPr>
          </w:p>
          <w:p w:rsidR="00D97EE7" w:rsidRDefault="00D97EE7" w:rsidP="00D97EE7">
            <w:pPr>
              <w:jc w:val="center"/>
            </w:pPr>
          </w:p>
          <w:p w:rsidR="00D97EE7" w:rsidRDefault="00D97EE7" w:rsidP="00D97EE7">
            <w:pPr>
              <w:jc w:val="center"/>
            </w:pPr>
          </w:p>
          <w:p w:rsidR="00D97EE7" w:rsidRDefault="00D97EE7" w:rsidP="00D97EE7">
            <w:pPr>
              <w:jc w:val="center"/>
            </w:pPr>
          </w:p>
          <w:p w:rsidR="00D97EE7" w:rsidRDefault="00D97EE7" w:rsidP="00D97EE7">
            <w:pPr>
              <w:jc w:val="center"/>
            </w:pPr>
          </w:p>
          <w:p w:rsidR="00D97EE7" w:rsidRDefault="00D97EE7" w:rsidP="00D97EE7">
            <w:pPr>
              <w:jc w:val="center"/>
            </w:pPr>
          </w:p>
          <w:p w:rsidR="00D97EE7" w:rsidRDefault="00D97EE7" w:rsidP="00D97EE7">
            <w:pPr>
              <w:jc w:val="center"/>
            </w:pPr>
          </w:p>
          <w:p w:rsidR="00D97EE7" w:rsidRDefault="00D97EE7" w:rsidP="00D97EE7">
            <w:pPr>
              <w:jc w:val="center"/>
            </w:pPr>
          </w:p>
          <w:p w:rsidR="00D97EE7" w:rsidRDefault="00D97EE7" w:rsidP="00D97EE7">
            <w:pPr>
              <w:jc w:val="center"/>
            </w:pPr>
            <w:r>
              <w:rPr>
                <w:noProof/>
              </w:rPr>
              <w:drawing>
                <wp:anchor distT="0" distB="0" distL="114300" distR="114300" simplePos="0" relativeHeight="251659264" behindDoc="0" locked="0" layoutInCell="1" allowOverlap="1" wp14:anchorId="05447F59" wp14:editId="2FD634E7">
                  <wp:simplePos x="0" y="0"/>
                  <wp:positionH relativeFrom="margin">
                    <wp:posOffset>708660</wp:posOffset>
                  </wp:positionH>
                  <wp:positionV relativeFrom="margin">
                    <wp:posOffset>103505</wp:posOffset>
                  </wp:positionV>
                  <wp:extent cx="1379855" cy="1952625"/>
                  <wp:effectExtent l="57150" t="57150" r="86995" b="1047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79855" cy="1952625"/>
                          </a:xfrm>
                          <a:prstGeom prst="rect">
                            <a:avLst/>
                          </a:prstGeom>
                          <a:ln w="12700">
                            <a:solidFill>
                              <a:schemeClr val="bg1">
                                <a:lumMod val="50000"/>
                              </a:schemeClr>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tc>
        <w:tc>
          <w:tcPr>
            <w:tcW w:w="4886" w:type="dxa"/>
            <w:vAlign w:val="center"/>
          </w:tcPr>
          <w:p w:rsidR="00D97EE7" w:rsidRDefault="00D97EE7" w:rsidP="00D97EE7">
            <w:pPr>
              <w:pStyle w:val="NormalWeb"/>
              <w:jc w:val="center"/>
            </w:pPr>
          </w:p>
          <w:p w:rsidR="00D97EE7" w:rsidRDefault="00D97EE7" w:rsidP="00D97EE7">
            <w:pPr>
              <w:pStyle w:val="NormalWeb"/>
              <w:jc w:val="center"/>
            </w:pPr>
          </w:p>
          <w:p w:rsidR="00D97EE7" w:rsidRDefault="00D97EE7" w:rsidP="00D97EE7">
            <w:pPr>
              <w:pStyle w:val="NormalWeb"/>
              <w:jc w:val="center"/>
            </w:pPr>
          </w:p>
          <w:p w:rsidR="00D97EE7" w:rsidRDefault="00D97EE7" w:rsidP="00D97EE7">
            <w:pPr>
              <w:pStyle w:val="NormalWeb"/>
              <w:jc w:val="center"/>
            </w:pPr>
          </w:p>
          <w:p w:rsidR="00D97EE7" w:rsidRDefault="00D97EE7" w:rsidP="00D97EE7">
            <w:pPr>
              <w:pStyle w:val="NormalWeb"/>
              <w:jc w:val="center"/>
            </w:pPr>
          </w:p>
          <w:p w:rsidR="00D97EE7" w:rsidRDefault="00D97EE7" w:rsidP="00D97EE7">
            <w:pPr>
              <w:pStyle w:val="NormalWeb"/>
              <w:jc w:val="center"/>
            </w:pPr>
          </w:p>
          <w:p w:rsidR="00D97EE7" w:rsidRDefault="00D97EE7" w:rsidP="00D97EE7">
            <w:pPr>
              <w:pStyle w:val="NormalWeb"/>
            </w:pPr>
            <w:r>
              <w:rPr>
                <w:noProof/>
              </w:rPr>
              <w:drawing>
                <wp:anchor distT="0" distB="0" distL="114300" distR="114300" simplePos="0" relativeHeight="251660288" behindDoc="0" locked="0" layoutInCell="1" allowOverlap="1" wp14:anchorId="47B844E7" wp14:editId="03383A99">
                  <wp:simplePos x="0" y="0"/>
                  <wp:positionH relativeFrom="margin">
                    <wp:posOffset>817245</wp:posOffset>
                  </wp:positionH>
                  <wp:positionV relativeFrom="margin">
                    <wp:posOffset>133350</wp:posOffset>
                  </wp:positionV>
                  <wp:extent cx="1333500" cy="1919605"/>
                  <wp:effectExtent l="133350" t="114300" r="133350" b="13779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33500" cy="19196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r>
      <w:tr w:rsidR="00D97EE7" w:rsidTr="00D97EE7">
        <w:trPr>
          <w:trHeight w:val="554"/>
        </w:trPr>
        <w:tc>
          <w:tcPr>
            <w:tcW w:w="4886" w:type="dxa"/>
            <w:vAlign w:val="center"/>
          </w:tcPr>
          <w:p w:rsidR="00D97EE7" w:rsidRPr="00BB44F3" w:rsidRDefault="00842969" w:rsidP="00D97EE7">
            <w:pPr>
              <w:jc w:val="center"/>
              <w:rPr>
                <w:rFonts w:asciiTheme="majorHAnsi" w:hAnsiTheme="majorHAnsi"/>
                <w:noProof/>
                <w:color w:val="0000FF"/>
                <w:sz w:val="22"/>
                <w:szCs w:val="22"/>
                <w:shd w:val="clear" w:color="auto" w:fill="FFFFFF"/>
              </w:rPr>
            </w:pPr>
            <w:hyperlink r:id="rId9" w:tgtFrame="_blank" w:history="1">
              <w:r w:rsidR="00D97EE7" w:rsidRPr="00BB44F3">
                <w:rPr>
                  <w:rStyle w:val="Lienhypertexte"/>
                  <w:rFonts w:asciiTheme="majorHAnsi" w:hAnsiTheme="majorHAnsi"/>
                  <w:sz w:val="22"/>
                  <w:szCs w:val="22"/>
                </w:rPr>
                <w:t>Lien vers le livret élève</w:t>
              </w:r>
            </w:hyperlink>
          </w:p>
        </w:tc>
        <w:tc>
          <w:tcPr>
            <w:tcW w:w="4886" w:type="dxa"/>
            <w:vAlign w:val="center"/>
          </w:tcPr>
          <w:p w:rsidR="00D97EE7" w:rsidRPr="00D97EE7" w:rsidRDefault="00842969" w:rsidP="00D97EE7">
            <w:pPr>
              <w:pStyle w:val="NormalWeb"/>
              <w:jc w:val="center"/>
              <w:rPr>
                <w:rFonts w:asciiTheme="majorHAnsi" w:hAnsiTheme="majorHAnsi"/>
                <w:sz w:val="22"/>
                <w:szCs w:val="22"/>
              </w:rPr>
            </w:pPr>
            <w:hyperlink r:id="rId10" w:tgtFrame="_blank" w:history="1">
              <w:r w:rsidR="00D97EE7" w:rsidRPr="00BB44F3">
                <w:rPr>
                  <w:rStyle w:val="Lienhypertexte"/>
                  <w:rFonts w:asciiTheme="majorHAnsi" w:hAnsiTheme="majorHAnsi"/>
                  <w:sz w:val="22"/>
                  <w:szCs w:val="22"/>
                </w:rPr>
                <w:t xml:space="preserve">Lien vers le dossier d’activité </w:t>
              </w:r>
              <w:proofErr w:type="spellStart"/>
              <w:r w:rsidR="00D97EE7" w:rsidRPr="00BB44F3">
                <w:rPr>
                  <w:rStyle w:val="Lienhypertexte"/>
                  <w:rFonts w:asciiTheme="majorHAnsi" w:hAnsiTheme="majorHAnsi"/>
                  <w:sz w:val="22"/>
                  <w:szCs w:val="22"/>
                </w:rPr>
                <w:t>Didapages</w:t>
              </w:r>
              <w:proofErr w:type="spellEnd"/>
            </w:hyperlink>
          </w:p>
        </w:tc>
      </w:tr>
    </w:tbl>
    <w:p w:rsidR="00465C24" w:rsidRDefault="00465C24" w:rsidP="00465C24">
      <w:pPr>
        <w:pStyle w:val="NormalWeb"/>
        <w:spacing w:before="0" w:beforeAutospacing="0" w:after="0" w:afterAutospacing="0"/>
        <w:jc w:val="both"/>
        <w:rPr>
          <w:rFonts w:asciiTheme="majorHAnsi" w:hAnsiTheme="majorHAnsi"/>
          <w:sz w:val="22"/>
          <w:szCs w:val="22"/>
        </w:rPr>
      </w:pPr>
    </w:p>
    <w:p w:rsidR="00465C24" w:rsidRDefault="00BA661E" w:rsidP="00465C24">
      <w:pPr>
        <w:pStyle w:val="NormalWeb"/>
        <w:spacing w:before="0" w:beforeAutospacing="0" w:after="0" w:afterAutospacing="0"/>
        <w:jc w:val="both"/>
        <w:rPr>
          <w:rFonts w:asciiTheme="majorHAnsi" w:hAnsiTheme="majorHAnsi"/>
          <w:sz w:val="22"/>
          <w:szCs w:val="22"/>
        </w:rPr>
      </w:pPr>
      <w:r w:rsidRPr="00BB44F3">
        <w:rPr>
          <w:rFonts w:asciiTheme="majorHAnsi" w:hAnsiTheme="majorHAnsi"/>
          <w:sz w:val="22"/>
          <w:szCs w:val="22"/>
        </w:rPr>
        <w:t>Dans un premier temps, l’objectif est de faire comprendre l’état des lieux du réseau ferroviaire et son impact sur l’organisation du territoire.</w:t>
      </w:r>
      <w:r w:rsidR="00465C24">
        <w:rPr>
          <w:rFonts w:asciiTheme="majorHAnsi" w:hAnsiTheme="majorHAnsi"/>
          <w:sz w:val="22"/>
          <w:szCs w:val="22"/>
        </w:rPr>
        <w:t xml:space="preserve"> </w:t>
      </w:r>
    </w:p>
    <w:p w:rsidR="00465C24" w:rsidRDefault="00465C24" w:rsidP="00465C24">
      <w:pPr>
        <w:pStyle w:val="NormalWeb"/>
        <w:spacing w:before="0" w:beforeAutospacing="0" w:after="0" w:afterAutospacing="0"/>
        <w:jc w:val="both"/>
        <w:rPr>
          <w:rFonts w:asciiTheme="majorHAnsi" w:hAnsiTheme="majorHAnsi"/>
          <w:sz w:val="22"/>
          <w:szCs w:val="22"/>
        </w:rPr>
      </w:pPr>
    </w:p>
    <w:p w:rsidR="00465C24" w:rsidRDefault="00BA661E" w:rsidP="00465C24">
      <w:pPr>
        <w:pStyle w:val="NormalWeb"/>
        <w:spacing w:before="0" w:beforeAutospacing="0" w:after="0" w:afterAutospacing="0"/>
        <w:jc w:val="both"/>
        <w:rPr>
          <w:rFonts w:asciiTheme="majorHAnsi" w:hAnsiTheme="majorHAnsi"/>
          <w:sz w:val="22"/>
          <w:szCs w:val="22"/>
        </w:rPr>
      </w:pPr>
      <w:r w:rsidRPr="00BB44F3">
        <w:rPr>
          <w:rFonts w:asciiTheme="majorHAnsi" w:hAnsiTheme="majorHAnsi"/>
          <w:sz w:val="22"/>
          <w:szCs w:val="22"/>
        </w:rPr>
        <w:t>Pour cela, l’élève doit analyser une carte du réseau ferroviaire européen et comprendre en répondant aux questions que celui-ci converge vers la mégalopole européenne et que la façade atlantique est délaissée.</w:t>
      </w:r>
    </w:p>
    <w:p w:rsidR="00465C24" w:rsidRDefault="00465C24" w:rsidP="00465C24">
      <w:pPr>
        <w:pStyle w:val="NormalWeb"/>
        <w:spacing w:before="0" w:beforeAutospacing="0" w:after="0" w:afterAutospacing="0"/>
        <w:jc w:val="both"/>
        <w:rPr>
          <w:rFonts w:asciiTheme="majorHAnsi" w:hAnsiTheme="majorHAnsi"/>
          <w:sz w:val="22"/>
          <w:szCs w:val="22"/>
        </w:rPr>
      </w:pPr>
    </w:p>
    <w:p w:rsidR="005808A9" w:rsidRDefault="00BA661E" w:rsidP="00465C24">
      <w:pPr>
        <w:pStyle w:val="NormalWeb"/>
        <w:spacing w:before="0" w:beforeAutospacing="0" w:after="0" w:afterAutospacing="0"/>
        <w:jc w:val="both"/>
        <w:rPr>
          <w:rFonts w:asciiTheme="majorHAnsi" w:hAnsiTheme="majorHAnsi"/>
          <w:sz w:val="22"/>
          <w:szCs w:val="22"/>
        </w:rPr>
      </w:pPr>
      <w:r w:rsidRPr="00BB44F3">
        <w:rPr>
          <w:rFonts w:asciiTheme="majorHAnsi" w:hAnsiTheme="majorHAnsi"/>
          <w:sz w:val="22"/>
          <w:szCs w:val="22"/>
        </w:rPr>
        <w:t xml:space="preserve">Les notions de </w:t>
      </w:r>
      <w:r w:rsidRPr="00BB44F3">
        <w:rPr>
          <w:rStyle w:val="lev"/>
          <w:rFonts w:asciiTheme="majorHAnsi" w:hAnsiTheme="majorHAnsi"/>
          <w:sz w:val="22"/>
          <w:szCs w:val="22"/>
        </w:rPr>
        <w:t>mégalopole</w:t>
      </w:r>
      <w:r w:rsidRPr="00BB44F3">
        <w:rPr>
          <w:rFonts w:asciiTheme="majorHAnsi" w:hAnsiTheme="majorHAnsi"/>
          <w:sz w:val="22"/>
          <w:szCs w:val="22"/>
        </w:rPr>
        <w:t xml:space="preserve">, </w:t>
      </w:r>
      <w:r w:rsidRPr="00BB44F3">
        <w:rPr>
          <w:rStyle w:val="lev"/>
          <w:rFonts w:asciiTheme="majorHAnsi" w:hAnsiTheme="majorHAnsi"/>
          <w:sz w:val="22"/>
          <w:szCs w:val="22"/>
        </w:rPr>
        <w:t>enclavement</w:t>
      </w:r>
      <w:r w:rsidRPr="00BB44F3">
        <w:rPr>
          <w:rFonts w:asciiTheme="majorHAnsi" w:hAnsiTheme="majorHAnsi"/>
          <w:sz w:val="22"/>
          <w:szCs w:val="22"/>
        </w:rPr>
        <w:t xml:space="preserve"> et </w:t>
      </w:r>
      <w:r w:rsidRPr="00BB44F3">
        <w:rPr>
          <w:rStyle w:val="lev"/>
          <w:rFonts w:asciiTheme="majorHAnsi" w:hAnsiTheme="majorHAnsi"/>
          <w:sz w:val="22"/>
          <w:szCs w:val="22"/>
        </w:rPr>
        <w:t>maillage du territoire</w:t>
      </w:r>
      <w:r w:rsidRPr="00BB44F3">
        <w:rPr>
          <w:rFonts w:asciiTheme="majorHAnsi" w:hAnsiTheme="majorHAnsi"/>
          <w:sz w:val="22"/>
          <w:szCs w:val="22"/>
        </w:rPr>
        <w:t xml:space="preserve"> sont ainsi abordées. </w:t>
      </w:r>
    </w:p>
    <w:p w:rsidR="00BA661E" w:rsidRDefault="00BA661E" w:rsidP="00465C24">
      <w:pPr>
        <w:pStyle w:val="NormalWeb"/>
        <w:spacing w:before="0" w:beforeAutospacing="0" w:after="0" w:afterAutospacing="0"/>
        <w:jc w:val="both"/>
        <w:rPr>
          <w:rFonts w:asciiTheme="majorHAnsi" w:hAnsiTheme="majorHAnsi"/>
          <w:sz w:val="22"/>
          <w:szCs w:val="22"/>
        </w:rPr>
      </w:pPr>
      <w:r w:rsidRPr="00BB44F3">
        <w:rPr>
          <w:rFonts w:asciiTheme="majorHAnsi" w:hAnsiTheme="majorHAnsi"/>
          <w:sz w:val="22"/>
          <w:szCs w:val="22"/>
        </w:rPr>
        <w:t>Un premier bilan se fait en complétant un organigramme qui reprend les différentes idées abordées.</w:t>
      </w:r>
    </w:p>
    <w:p w:rsidR="00465C24" w:rsidRDefault="00465C24" w:rsidP="00465C24">
      <w:pPr>
        <w:pStyle w:val="NormalWeb"/>
        <w:spacing w:before="0" w:beforeAutospacing="0" w:after="0" w:afterAutospacing="0"/>
        <w:jc w:val="both"/>
        <w:rPr>
          <w:rFonts w:asciiTheme="majorHAnsi" w:hAnsiTheme="majorHAnsi"/>
          <w:sz w:val="22"/>
          <w:szCs w:val="22"/>
        </w:rPr>
      </w:pPr>
    </w:p>
    <w:p w:rsidR="00465C24" w:rsidRDefault="00465C24" w:rsidP="00465C24">
      <w:pPr>
        <w:pStyle w:val="NormalWeb"/>
        <w:spacing w:before="0" w:beforeAutospacing="0" w:after="0" w:afterAutospacing="0"/>
        <w:jc w:val="both"/>
        <w:rPr>
          <w:rFonts w:asciiTheme="majorHAnsi" w:hAnsiTheme="majorHAnsi"/>
          <w:sz w:val="22"/>
          <w:szCs w:val="22"/>
        </w:rPr>
      </w:pPr>
    </w:p>
    <w:p w:rsidR="00BA661E" w:rsidRPr="00BB44F3" w:rsidRDefault="00BA661E" w:rsidP="00465C24">
      <w:pPr>
        <w:jc w:val="center"/>
        <w:rPr>
          <w:rFonts w:asciiTheme="majorHAnsi" w:hAnsiTheme="majorHAnsi"/>
          <w:sz w:val="22"/>
          <w:szCs w:val="22"/>
        </w:rPr>
      </w:pPr>
      <w:r w:rsidRPr="00BB44F3">
        <w:rPr>
          <w:rFonts w:asciiTheme="majorHAnsi" w:hAnsiTheme="majorHAnsi"/>
          <w:noProof/>
          <w:sz w:val="22"/>
          <w:szCs w:val="22"/>
        </w:rPr>
        <w:drawing>
          <wp:inline distT="0" distB="0" distL="0" distR="0" wp14:anchorId="550E2EB9" wp14:editId="1C234D65">
            <wp:extent cx="4762500" cy="2400300"/>
            <wp:effectExtent l="57150" t="57150" r="95250" b="95250"/>
            <wp:docPr id="13" name="Image 13" descr="extrait du Dida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trait du Didapage"/>
                    <pic:cNvPicPr>
                      <a:picLocks noChangeAspect="1" noChangeArrowheads="1"/>
                    </pic:cNvPicPr>
                  </pic:nvPicPr>
                  <pic:blipFill>
                    <a:blip r:embed="rId11"/>
                    <a:srcRect/>
                    <a:stretch>
                      <a:fillRect/>
                    </a:stretch>
                  </pic:blipFill>
                  <pic:spPr bwMode="auto">
                    <a:xfrm>
                      <a:off x="0" y="0"/>
                      <a:ext cx="4762500" cy="2400300"/>
                    </a:xfrm>
                    <a:prstGeom prst="rect">
                      <a:avLst/>
                    </a:prstGeom>
                    <a:noFill/>
                    <a:ln w="19050">
                      <a:solidFill>
                        <a:schemeClr val="bg1">
                          <a:lumMod val="50000"/>
                        </a:schemeClr>
                      </a:solidFill>
                      <a:miter lim="800000"/>
                      <a:headEnd/>
                      <a:tailEnd/>
                    </a:ln>
                    <a:effectLst>
                      <a:outerShdw blurRad="50800" dist="38100" dir="2700000" algn="tl" rotWithShape="0">
                        <a:prstClr val="black">
                          <a:alpha val="40000"/>
                        </a:prstClr>
                      </a:outerShdw>
                    </a:effectLst>
                  </pic:spPr>
                </pic:pic>
              </a:graphicData>
            </a:graphic>
          </wp:inline>
        </w:drawing>
      </w:r>
    </w:p>
    <w:p w:rsidR="00BA661E" w:rsidRPr="00BB44F3" w:rsidRDefault="00BA661E" w:rsidP="00465C24">
      <w:pPr>
        <w:pStyle w:val="NormalWeb"/>
        <w:jc w:val="center"/>
        <w:rPr>
          <w:rFonts w:asciiTheme="majorHAnsi" w:hAnsiTheme="majorHAnsi"/>
          <w:sz w:val="22"/>
          <w:szCs w:val="22"/>
        </w:rPr>
      </w:pPr>
      <w:r w:rsidRPr="00BB44F3">
        <w:rPr>
          <w:rFonts w:asciiTheme="majorHAnsi" w:hAnsiTheme="majorHAnsi"/>
          <w:sz w:val="22"/>
          <w:szCs w:val="22"/>
        </w:rPr>
        <w:t xml:space="preserve">Extrait du </w:t>
      </w:r>
      <w:proofErr w:type="spellStart"/>
      <w:r w:rsidRPr="00BB44F3">
        <w:rPr>
          <w:rFonts w:asciiTheme="majorHAnsi" w:hAnsiTheme="majorHAnsi"/>
          <w:sz w:val="22"/>
          <w:szCs w:val="22"/>
        </w:rPr>
        <w:t>Didapage</w:t>
      </w:r>
      <w:proofErr w:type="spellEnd"/>
      <w:r w:rsidRPr="00BB44F3">
        <w:rPr>
          <w:rFonts w:asciiTheme="majorHAnsi" w:hAnsiTheme="majorHAnsi"/>
          <w:sz w:val="22"/>
          <w:szCs w:val="22"/>
        </w:rPr>
        <w:t xml:space="preserve"> LGV</w:t>
      </w:r>
    </w:p>
    <w:p w:rsidR="00BA661E" w:rsidRPr="00465C24" w:rsidRDefault="00465C24" w:rsidP="00BB44F3">
      <w:pPr>
        <w:pStyle w:val="Titre4"/>
        <w:jc w:val="both"/>
        <w:rPr>
          <w:b w:val="0"/>
          <w:i w:val="0"/>
          <w:sz w:val="22"/>
          <w:szCs w:val="22"/>
        </w:rPr>
      </w:pPr>
      <w:r>
        <w:rPr>
          <w:b w:val="0"/>
          <w:i w:val="0"/>
          <w:sz w:val="22"/>
          <w:szCs w:val="22"/>
        </w:rPr>
        <w:lastRenderedPageBreak/>
        <w:t xml:space="preserve">B- A l’échelle nationale : </w:t>
      </w:r>
    </w:p>
    <w:p w:rsidR="00465C24" w:rsidRDefault="00465C24" w:rsidP="00465C24">
      <w:pPr>
        <w:pStyle w:val="NormalWeb"/>
        <w:spacing w:before="0" w:beforeAutospacing="0" w:after="0" w:afterAutospacing="0"/>
        <w:jc w:val="both"/>
        <w:rPr>
          <w:rFonts w:asciiTheme="majorHAnsi" w:hAnsiTheme="majorHAnsi"/>
          <w:sz w:val="22"/>
          <w:szCs w:val="22"/>
        </w:rPr>
      </w:pPr>
    </w:p>
    <w:p w:rsidR="00465C24" w:rsidRDefault="00BA661E" w:rsidP="00465C24">
      <w:pPr>
        <w:pStyle w:val="NormalWeb"/>
        <w:spacing w:before="0" w:beforeAutospacing="0" w:after="0" w:afterAutospacing="0"/>
        <w:jc w:val="both"/>
        <w:rPr>
          <w:rFonts w:asciiTheme="majorHAnsi" w:hAnsiTheme="majorHAnsi"/>
          <w:sz w:val="22"/>
          <w:szCs w:val="22"/>
        </w:rPr>
      </w:pPr>
      <w:r w:rsidRPr="00BB44F3">
        <w:rPr>
          <w:rFonts w:asciiTheme="majorHAnsi" w:hAnsiTheme="majorHAnsi"/>
          <w:sz w:val="22"/>
          <w:szCs w:val="22"/>
        </w:rPr>
        <w:t xml:space="preserve">A l’échelle nationale, l’élève analyse une carte du réseau ferroviaire français. </w:t>
      </w:r>
    </w:p>
    <w:p w:rsidR="00465C24" w:rsidRDefault="00465C24" w:rsidP="00465C24">
      <w:pPr>
        <w:pStyle w:val="NormalWeb"/>
        <w:spacing w:before="0" w:beforeAutospacing="0" w:after="0" w:afterAutospacing="0"/>
        <w:jc w:val="both"/>
        <w:rPr>
          <w:rFonts w:asciiTheme="majorHAnsi" w:hAnsiTheme="majorHAnsi"/>
          <w:sz w:val="22"/>
          <w:szCs w:val="22"/>
        </w:rPr>
      </w:pPr>
    </w:p>
    <w:p w:rsidR="00465C24" w:rsidRDefault="00BA661E" w:rsidP="00465C24">
      <w:pPr>
        <w:pStyle w:val="NormalWeb"/>
        <w:spacing w:before="0" w:beforeAutospacing="0" w:after="0" w:afterAutospacing="0"/>
        <w:jc w:val="both"/>
        <w:rPr>
          <w:rFonts w:asciiTheme="majorHAnsi" w:hAnsiTheme="majorHAnsi"/>
          <w:sz w:val="22"/>
          <w:szCs w:val="22"/>
        </w:rPr>
      </w:pPr>
      <w:r w:rsidRPr="00BB44F3">
        <w:rPr>
          <w:rFonts w:asciiTheme="majorHAnsi" w:hAnsiTheme="majorHAnsi"/>
          <w:sz w:val="22"/>
          <w:szCs w:val="22"/>
        </w:rPr>
        <w:t>L’objectif est de lui faire comprendre que le réseau converge vers la capitale, qu’il s’agit d’un</w:t>
      </w:r>
      <w:r w:rsidR="00465C24">
        <w:rPr>
          <w:rFonts w:asciiTheme="majorHAnsi" w:hAnsiTheme="majorHAnsi"/>
          <w:sz w:val="22"/>
          <w:szCs w:val="22"/>
        </w:rPr>
        <w:t xml:space="preserve"> réseau en étoile. La notion dé</w:t>
      </w:r>
      <w:r w:rsidR="00465C24" w:rsidRPr="00BB44F3">
        <w:rPr>
          <w:rStyle w:val="lev"/>
          <w:rFonts w:asciiTheme="majorHAnsi" w:hAnsiTheme="majorHAnsi"/>
          <w:sz w:val="22"/>
          <w:szCs w:val="22"/>
        </w:rPr>
        <w:t>centralisation</w:t>
      </w:r>
      <w:r w:rsidRPr="00BB44F3">
        <w:rPr>
          <w:rFonts w:asciiTheme="majorHAnsi" w:hAnsiTheme="majorHAnsi"/>
          <w:sz w:val="22"/>
          <w:szCs w:val="22"/>
        </w:rPr>
        <w:t xml:space="preserve"> est ainsi abordée.</w:t>
      </w:r>
      <w:r w:rsidR="00465C24">
        <w:rPr>
          <w:rFonts w:asciiTheme="majorHAnsi" w:hAnsiTheme="majorHAnsi"/>
          <w:sz w:val="22"/>
          <w:szCs w:val="22"/>
        </w:rPr>
        <w:t xml:space="preserve"> </w:t>
      </w:r>
    </w:p>
    <w:p w:rsidR="00465C24" w:rsidRDefault="00465C24" w:rsidP="00465C24">
      <w:pPr>
        <w:pStyle w:val="NormalWeb"/>
        <w:spacing w:before="0" w:beforeAutospacing="0" w:after="0" w:afterAutospacing="0"/>
        <w:jc w:val="both"/>
        <w:rPr>
          <w:rFonts w:asciiTheme="majorHAnsi" w:hAnsiTheme="majorHAnsi"/>
          <w:sz w:val="22"/>
          <w:szCs w:val="22"/>
        </w:rPr>
      </w:pPr>
    </w:p>
    <w:p w:rsidR="00465C24" w:rsidRDefault="00BA661E" w:rsidP="00465C24">
      <w:pPr>
        <w:pStyle w:val="NormalWeb"/>
        <w:spacing w:before="0" w:beforeAutospacing="0" w:after="0" w:afterAutospacing="0"/>
        <w:jc w:val="both"/>
        <w:rPr>
          <w:rFonts w:asciiTheme="majorHAnsi" w:hAnsiTheme="majorHAnsi"/>
          <w:sz w:val="22"/>
          <w:szCs w:val="22"/>
        </w:rPr>
      </w:pPr>
      <w:r w:rsidRPr="00BB44F3">
        <w:rPr>
          <w:rFonts w:asciiTheme="majorHAnsi" w:hAnsiTheme="majorHAnsi"/>
          <w:sz w:val="22"/>
          <w:szCs w:val="22"/>
        </w:rPr>
        <w:t xml:space="preserve">Puis pour comprendre le maillage actuel, l’élève doit repérer sur la carte </w:t>
      </w:r>
      <w:r w:rsidR="00465C24">
        <w:rPr>
          <w:rFonts w:asciiTheme="majorHAnsi" w:hAnsiTheme="majorHAnsi"/>
          <w:sz w:val="22"/>
          <w:szCs w:val="22"/>
        </w:rPr>
        <w:t xml:space="preserve">les autres villes connectées au </w:t>
      </w:r>
      <w:r w:rsidRPr="00BB44F3">
        <w:rPr>
          <w:rFonts w:asciiTheme="majorHAnsi" w:hAnsiTheme="majorHAnsi"/>
          <w:sz w:val="22"/>
          <w:szCs w:val="22"/>
        </w:rPr>
        <w:t xml:space="preserve">réseau à grande vitesse et connaître la notion de </w:t>
      </w:r>
      <w:r w:rsidR="005808A9">
        <w:rPr>
          <w:rStyle w:val="lev"/>
          <w:rFonts w:asciiTheme="majorHAnsi" w:hAnsiTheme="majorHAnsi"/>
          <w:sz w:val="22"/>
          <w:szCs w:val="22"/>
        </w:rPr>
        <w:t xml:space="preserve">nœud </w:t>
      </w:r>
      <w:r w:rsidRPr="00BB44F3">
        <w:rPr>
          <w:rStyle w:val="lev"/>
          <w:rFonts w:asciiTheme="majorHAnsi" w:hAnsiTheme="majorHAnsi"/>
          <w:sz w:val="22"/>
          <w:szCs w:val="22"/>
        </w:rPr>
        <w:t>multimodal</w:t>
      </w:r>
      <w:r w:rsidR="00465C24">
        <w:rPr>
          <w:rFonts w:asciiTheme="majorHAnsi" w:hAnsiTheme="majorHAnsi"/>
          <w:sz w:val="22"/>
          <w:szCs w:val="22"/>
        </w:rPr>
        <w:t>.</w:t>
      </w:r>
    </w:p>
    <w:p w:rsidR="00465C24" w:rsidRDefault="00465C24" w:rsidP="00465C24">
      <w:pPr>
        <w:pStyle w:val="NormalWeb"/>
        <w:spacing w:before="0" w:beforeAutospacing="0" w:after="0" w:afterAutospacing="0"/>
        <w:jc w:val="both"/>
        <w:rPr>
          <w:rFonts w:asciiTheme="majorHAnsi" w:hAnsiTheme="majorHAnsi"/>
          <w:sz w:val="22"/>
          <w:szCs w:val="22"/>
        </w:rPr>
      </w:pPr>
    </w:p>
    <w:p w:rsidR="00465C24" w:rsidRDefault="00BA661E" w:rsidP="00465C24">
      <w:pPr>
        <w:pStyle w:val="NormalWeb"/>
        <w:spacing w:before="0" w:beforeAutospacing="0" w:after="0" w:afterAutospacing="0"/>
        <w:jc w:val="both"/>
        <w:rPr>
          <w:rFonts w:asciiTheme="majorHAnsi" w:hAnsiTheme="majorHAnsi"/>
          <w:sz w:val="22"/>
          <w:szCs w:val="22"/>
        </w:rPr>
      </w:pPr>
      <w:r w:rsidRPr="00BB44F3">
        <w:rPr>
          <w:rFonts w:asciiTheme="majorHAnsi" w:hAnsiTheme="majorHAnsi"/>
          <w:sz w:val="22"/>
          <w:szCs w:val="22"/>
        </w:rPr>
        <w:t>Il doit ensuite comprendre que certaines régions sont mieux desservies qu</w:t>
      </w:r>
      <w:r w:rsidR="00465C24">
        <w:rPr>
          <w:rFonts w:asciiTheme="majorHAnsi" w:hAnsiTheme="majorHAnsi"/>
          <w:sz w:val="22"/>
          <w:szCs w:val="22"/>
        </w:rPr>
        <w:t xml:space="preserve">e d’autres à l’aide d’une carte </w:t>
      </w:r>
      <w:r w:rsidRPr="00BB44F3">
        <w:rPr>
          <w:rFonts w:asciiTheme="majorHAnsi" w:hAnsiTheme="majorHAnsi"/>
          <w:sz w:val="22"/>
          <w:szCs w:val="22"/>
        </w:rPr>
        <w:t>isochrone entraînant ains</w:t>
      </w:r>
      <w:r w:rsidR="00465C24">
        <w:rPr>
          <w:rFonts w:asciiTheme="majorHAnsi" w:hAnsiTheme="majorHAnsi"/>
          <w:sz w:val="22"/>
          <w:szCs w:val="22"/>
        </w:rPr>
        <w:t xml:space="preserve">i un déséquilibre territorial.  </w:t>
      </w:r>
    </w:p>
    <w:p w:rsidR="00465C24" w:rsidRDefault="00465C24" w:rsidP="00465C24">
      <w:pPr>
        <w:pStyle w:val="NormalWeb"/>
        <w:spacing w:before="0" w:beforeAutospacing="0" w:after="0" w:afterAutospacing="0"/>
        <w:jc w:val="both"/>
        <w:rPr>
          <w:rFonts w:asciiTheme="majorHAnsi" w:hAnsiTheme="majorHAnsi"/>
          <w:sz w:val="22"/>
          <w:szCs w:val="22"/>
        </w:rPr>
      </w:pPr>
    </w:p>
    <w:p w:rsidR="00BA661E" w:rsidRDefault="00BA661E" w:rsidP="00465C24">
      <w:pPr>
        <w:pStyle w:val="NormalWeb"/>
        <w:spacing w:before="0" w:beforeAutospacing="0" w:after="0" w:afterAutospacing="0"/>
        <w:jc w:val="both"/>
        <w:rPr>
          <w:rFonts w:asciiTheme="majorHAnsi" w:hAnsiTheme="majorHAnsi"/>
          <w:sz w:val="22"/>
          <w:szCs w:val="22"/>
        </w:rPr>
      </w:pPr>
      <w:r w:rsidRPr="00BB44F3">
        <w:rPr>
          <w:rFonts w:asciiTheme="majorHAnsi" w:hAnsiTheme="majorHAnsi"/>
          <w:sz w:val="22"/>
          <w:szCs w:val="22"/>
        </w:rPr>
        <w:t>Afin d’apprendre aux élèves à classer les informations, ils doivent ensuite effectuer un bilan en complétant un schéma conceptuel.</w:t>
      </w:r>
    </w:p>
    <w:p w:rsidR="00465C24" w:rsidRPr="00BB44F3" w:rsidRDefault="00465C24" w:rsidP="00465C24">
      <w:pPr>
        <w:pStyle w:val="NormalWeb"/>
        <w:spacing w:before="0" w:beforeAutospacing="0" w:after="0" w:afterAutospacing="0"/>
        <w:jc w:val="both"/>
        <w:rPr>
          <w:rFonts w:asciiTheme="majorHAnsi" w:hAnsiTheme="majorHAnsi"/>
          <w:sz w:val="22"/>
          <w:szCs w:val="22"/>
        </w:rPr>
      </w:pPr>
    </w:p>
    <w:p w:rsidR="00BA661E" w:rsidRPr="00BB44F3" w:rsidRDefault="00BA661E" w:rsidP="00465C24">
      <w:pPr>
        <w:jc w:val="center"/>
        <w:rPr>
          <w:rFonts w:asciiTheme="majorHAnsi" w:hAnsiTheme="majorHAnsi"/>
          <w:sz w:val="22"/>
          <w:szCs w:val="22"/>
        </w:rPr>
      </w:pPr>
      <w:r w:rsidRPr="00BB44F3">
        <w:rPr>
          <w:rFonts w:asciiTheme="majorHAnsi" w:hAnsiTheme="majorHAnsi"/>
          <w:noProof/>
          <w:sz w:val="22"/>
          <w:szCs w:val="22"/>
        </w:rPr>
        <w:drawing>
          <wp:inline distT="0" distB="0" distL="0" distR="0" wp14:anchorId="115CDB89" wp14:editId="325EC0F5">
            <wp:extent cx="4762500" cy="2857500"/>
            <wp:effectExtent l="57150" t="57150" r="95250" b="95250"/>
            <wp:docPr id="17" name="Image 17" descr="Extrait du Didapage L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it du Didapage LGV"/>
                    <pic:cNvPicPr>
                      <a:picLocks noChangeAspect="1" noChangeArrowheads="1"/>
                    </pic:cNvPicPr>
                  </pic:nvPicPr>
                  <pic:blipFill>
                    <a:blip r:embed="rId12"/>
                    <a:srcRect/>
                    <a:stretch>
                      <a:fillRect/>
                    </a:stretch>
                  </pic:blipFill>
                  <pic:spPr bwMode="auto">
                    <a:xfrm>
                      <a:off x="0" y="0"/>
                      <a:ext cx="4762500" cy="2857500"/>
                    </a:xfrm>
                    <a:prstGeom prst="rect">
                      <a:avLst/>
                    </a:prstGeom>
                    <a:noFill/>
                    <a:ln w="12700">
                      <a:solidFill>
                        <a:schemeClr val="bg1">
                          <a:lumMod val="50000"/>
                        </a:schemeClr>
                      </a:solidFill>
                      <a:miter lim="800000"/>
                      <a:headEnd/>
                      <a:tailEnd/>
                    </a:ln>
                    <a:effectLst>
                      <a:outerShdw blurRad="50800" dist="38100" dir="2700000" algn="tl" rotWithShape="0">
                        <a:prstClr val="black">
                          <a:alpha val="40000"/>
                        </a:prstClr>
                      </a:outerShdw>
                    </a:effectLst>
                  </pic:spPr>
                </pic:pic>
              </a:graphicData>
            </a:graphic>
          </wp:inline>
        </w:drawing>
      </w:r>
    </w:p>
    <w:p w:rsidR="00BA661E" w:rsidRPr="00BB44F3" w:rsidRDefault="00BA661E" w:rsidP="00465C24">
      <w:pPr>
        <w:pStyle w:val="NormalWeb"/>
        <w:jc w:val="center"/>
        <w:rPr>
          <w:rFonts w:asciiTheme="majorHAnsi" w:hAnsiTheme="majorHAnsi"/>
          <w:sz w:val="22"/>
          <w:szCs w:val="22"/>
        </w:rPr>
      </w:pPr>
      <w:r w:rsidRPr="00BB44F3">
        <w:rPr>
          <w:rFonts w:asciiTheme="majorHAnsi" w:hAnsiTheme="majorHAnsi"/>
          <w:sz w:val="22"/>
          <w:szCs w:val="22"/>
        </w:rPr>
        <w:t xml:space="preserve">Livret </w:t>
      </w:r>
      <w:proofErr w:type="spellStart"/>
      <w:r w:rsidRPr="00BB44F3">
        <w:rPr>
          <w:rFonts w:asciiTheme="majorHAnsi" w:hAnsiTheme="majorHAnsi"/>
          <w:sz w:val="22"/>
          <w:szCs w:val="22"/>
        </w:rPr>
        <w:t>Didapage</w:t>
      </w:r>
      <w:proofErr w:type="spellEnd"/>
      <w:r w:rsidRPr="00BB44F3">
        <w:rPr>
          <w:rFonts w:asciiTheme="majorHAnsi" w:hAnsiTheme="majorHAnsi"/>
          <w:sz w:val="22"/>
          <w:szCs w:val="22"/>
        </w:rPr>
        <w:t xml:space="preserve"> LGV</w:t>
      </w:r>
    </w:p>
    <w:p w:rsidR="005808A9" w:rsidRDefault="00BA661E" w:rsidP="005808A9">
      <w:pPr>
        <w:pStyle w:val="NormalWeb"/>
        <w:spacing w:after="0" w:afterAutospacing="0"/>
        <w:jc w:val="both"/>
        <w:rPr>
          <w:rFonts w:asciiTheme="majorHAnsi" w:hAnsiTheme="majorHAnsi"/>
          <w:sz w:val="22"/>
          <w:szCs w:val="22"/>
        </w:rPr>
      </w:pPr>
      <w:r w:rsidRPr="00BB44F3">
        <w:rPr>
          <w:rFonts w:asciiTheme="majorHAnsi" w:hAnsiTheme="majorHAnsi"/>
          <w:sz w:val="22"/>
          <w:szCs w:val="22"/>
        </w:rPr>
        <w:t xml:space="preserve">Pour travailler </w:t>
      </w:r>
      <w:r w:rsidRPr="00465C24">
        <w:rPr>
          <w:rFonts w:asciiTheme="majorHAnsi" w:hAnsiTheme="majorHAnsi"/>
          <w:sz w:val="22"/>
          <w:szCs w:val="22"/>
        </w:rPr>
        <w:t xml:space="preserve">davantage </w:t>
      </w:r>
      <w:r w:rsidR="00465C24">
        <w:rPr>
          <w:rFonts w:asciiTheme="majorHAnsi" w:hAnsiTheme="majorHAnsi"/>
          <w:sz w:val="22"/>
          <w:szCs w:val="22"/>
        </w:rPr>
        <w:t>« </w:t>
      </w:r>
      <w:r w:rsidRPr="00465C24">
        <w:rPr>
          <w:rFonts w:asciiTheme="majorHAnsi" w:hAnsiTheme="majorHAnsi"/>
          <w:sz w:val="22"/>
          <w:szCs w:val="22"/>
        </w:rPr>
        <w:t>l’</w:t>
      </w:r>
      <w:r w:rsidRPr="00465C24">
        <w:rPr>
          <w:rStyle w:val="Accentuation"/>
          <w:rFonts w:asciiTheme="majorHAnsi" w:hAnsiTheme="majorHAnsi"/>
          <w:i w:val="0"/>
          <w:sz w:val="22"/>
          <w:szCs w:val="22"/>
        </w:rPr>
        <w:t>écrire</w:t>
      </w:r>
      <w:r w:rsidRPr="00465C24">
        <w:rPr>
          <w:rFonts w:asciiTheme="majorHAnsi" w:hAnsiTheme="majorHAnsi"/>
          <w:i/>
          <w:sz w:val="22"/>
          <w:szCs w:val="22"/>
        </w:rPr>
        <w:t xml:space="preserve"> et </w:t>
      </w:r>
      <w:r w:rsidRPr="00465C24">
        <w:rPr>
          <w:rFonts w:asciiTheme="majorHAnsi" w:hAnsiTheme="majorHAnsi"/>
          <w:sz w:val="22"/>
          <w:szCs w:val="22"/>
        </w:rPr>
        <w:t>le</w:t>
      </w:r>
      <w:r w:rsidRPr="00465C24">
        <w:rPr>
          <w:rFonts w:asciiTheme="majorHAnsi" w:hAnsiTheme="majorHAnsi"/>
          <w:i/>
          <w:sz w:val="22"/>
          <w:szCs w:val="22"/>
        </w:rPr>
        <w:t xml:space="preserve"> </w:t>
      </w:r>
      <w:r w:rsidRPr="00465C24">
        <w:rPr>
          <w:rStyle w:val="Accentuation"/>
          <w:rFonts w:asciiTheme="majorHAnsi" w:hAnsiTheme="majorHAnsi"/>
          <w:i w:val="0"/>
          <w:sz w:val="22"/>
          <w:szCs w:val="22"/>
        </w:rPr>
        <w:t>dire</w:t>
      </w:r>
      <w:r w:rsidRPr="00465C24">
        <w:rPr>
          <w:rFonts w:asciiTheme="majorHAnsi" w:hAnsiTheme="majorHAnsi"/>
          <w:i/>
          <w:sz w:val="22"/>
          <w:szCs w:val="22"/>
        </w:rPr>
        <w:t xml:space="preserve"> </w:t>
      </w:r>
      <w:r w:rsidRPr="00465C24">
        <w:rPr>
          <w:rFonts w:asciiTheme="majorHAnsi" w:hAnsiTheme="majorHAnsi"/>
          <w:sz w:val="22"/>
          <w:szCs w:val="22"/>
        </w:rPr>
        <w:t>en géographie</w:t>
      </w:r>
      <w:r w:rsidR="00465C24">
        <w:rPr>
          <w:rFonts w:asciiTheme="majorHAnsi" w:hAnsiTheme="majorHAnsi"/>
          <w:sz w:val="22"/>
          <w:szCs w:val="22"/>
        </w:rPr>
        <w:t> »</w:t>
      </w:r>
      <w:r w:rsidRPr="00BB44F3">
        <w:rPr>
          <w:rFonts w:asciiTheme="majorHAnsi" w:hAnsiTheme="majorHAnsi"/>
          <w:sz w:val="22"/>
          <w:szCs w:val="22"/>
        </w:rPr>
        <w:t>, une partie des élèves de la classe doit préparer un article pour une radio locale sur le réseau ferroviaire et son impact sur l’organisation du territoire. Pour cela, ils doivent s’aider de toutes les réponses qu’ils ont données dans les exercices .Ils doivent distinguer l’impact à l’échelle européenne et celui à l’échelle nationale. Ils ne doivent pas oublier d’expliquer les mots de vocabulaire qui peuvent paraître compliqués pour les auditeurs.</w:t>
      </w:r>
    </w:p>
    <w:p w:rsidR="00BA661E" w:rsidRPr="00BB44F3" w:rsidRDefault="00BA661E" w:rsidP="005808A9">
      <w:pPr>
        <w:pStyle w:val="NormalWeb"/>
        <w:spacing w:before="0" w:beforeAutospacing="0"/>
        <w:jc w:val="both"/>
        <w:rPr>
          <w:rFonts w:asciiTheme="majorHAnsi" w:hAnsiTheme="majorHAnsi"/>
          <w:sz w:val="22"/>
          <w:szCs w:val="22"/>
        </w:rPr>
      </w:pPr>
      <w:r w:rsidRPr="00BB44F3">
        <w:rPr>
          <w:rFonts w:asciiTheme="majorHAnsi" w:hAnsiTheme="majorHAnsi"/>
          <w:sz w:val="22"/>
          <w:szCs w:val="22"/>
        </w:rPr>
        <w:t xml:space="preserve">Une fois l’article rédigé, ils doivent s’enregistrer sur </w:t>
      </w:r>
      <w:proofErr w:type="spellStart"/>
      <w:r w:rsidRPr="00BB44F3">
        <w:rPr>
          <w:rFonts w:asciiTheme="majorHAnsi" w:hAnsiTheme="majorHAnsi"/>
          <w:sz w:val="22"/>
          <w:szCs w:val="22"/>
        </w:rPr>
        <w:t>Audacity</w:t>
      </w:r>
      <w:proofErr w:type="spellEnd"/>
      <w:r w:rsidRPr="00BB44F3">
        <w:rPr>
          <w:rFonts w:asciiTheme="majorHAnsi" w:hAnsiTheme="majorHAnsi"/>
          <w:sz w:val="22"/>
          <w:szCs w:val="22"/>
        </w:rPr>
        <w:t xml:space="preserve"> depuis le CDI ou de chez eux. Un petit tutoriel leur est fourni. Certains passeront sur la </w:t>
      </w:r>
      <w:proofErr w:type="spellStart"/>
      <w:r w:rsidRPr="00BB44F3">
        <w:rPr>
          <w:rStyle w:val="lev"/>
          <w:rFonts w:asciiTheme="majorHAnsi" w:hAnsiTheme="majorHAnsi"/>
          <w:sz w:val="22"/>
          <w:szCs w:val="22"/>
        </w:rPr>
        <w:t>webradio</w:t>
      </w:r>
      <w:proofErr w:type="spellEnd"/>
      <w:r w:rsidRPr="00BB44F3">
        <w:rPr>
          <w:rStyle w:val="lev"/>
          <w:rFonts w:asciiTheme="majorHAnsi" w:hAnsiTheme="majorHAnsi"/>
          <w:sz w:val="22"/>
          <w:szCs w:val="22"/>
        </w:rPr>
        <w:t xml:space="preserve"> du collège</w:t>
      </w:r>
      <w:r w:rsidRPr="00BB44F3">
        <w:rPr>
          <w:rFonts w:asciiTheme="majorHAnsi" w:hAnsiTheme="majorHAnsi"/>
          <w:sz w:val="22"/>
          <w:szCs w:val="22"/>
        </w:rPr>
        <w:t>.</w:t>
      </w:r>
    </w:p>
    <w:p w:rsidR="00BA661E" w:rsidRPr="00BB44F3" w:rsidRDefault="00BA661E" w:rsidP="00BB44F3">
      <w:pPr>
        <w:jc w:val="both"/>
        <w:rPr>
          <w:rFonts w:asciiTheme="majorHAnsi" w:hAnsiTheme="majorHAnsi"/>
          <w:sz w:val="22"/>
          <w:szCs w:val="22"/>
        </w:rPr>
      </w:pPr>
      <w:r w:rsidRPr="00BB44F3">
        <w:rPr>
          <w:rStyle w:val="spipdocdesc"/>
          <w:rFonts w:asciiTheme="majorHAnsi" w:hAnsiTheme="majorHAnsi"/>
          <w:sz w:val="22"/>
          <w:szCs w:val="22"/>
        </w:rPr>
        <w:t>(</w:t>
      </w:r>
      <w:hyperlink r:id="rId13" w:history="1">
        <w:r w:rsidRPr="003C2AC5">
          <w:rPr>
            <w:rStyle w:val="Lienhypertexte"/>
            <w:rFonts w:asciiTheme="majorHAnsi" w:hAnsiTheme="majorHAnsi"/>
            <w:sz w:val="22"/>
            <w:szCs w:val="22"/>
          </w:rPr>
          <w:t xml:space="preserve">Flash </w:t>
        </w:r>
        <w:proofErr w:type="spellStart"/>
        <w:r w:rsidRPr="003C2AC5">
          <w:rPr>
            <w:rStyle w:val="Lienhypertexte"/>
            <w:rFonts w:asciiTheme="majorHAnsi" w:hAnsiTheme="majorHAnsi"/>
            <w:sz w:val="22"/>
            <w:szCs w:val="22"/>
          </w:rPr>
          <w:t>Video</w:t>
        </w:r>
        <w:proofErr w:type="spellEnd"/>
        <w:r w:rsidR="003C2AC5" w:rsidRPr="003C2AC5">
          <w:rPr>
            <w:rStyle w:val="Lienhypertexte"/>
            <w:rFonts w:asciiTheme="majorHAnsi" w:hAnsiTheme="majorHAnsi"/>
            <w:sz w:val="22"/>
            <w:szCs w:val="22"/>
          </w:rPr>
          <w:t xml:space="preserve"> </w:t>
        </w:r>
        <w:r w:rsidRPr="003C2AC5">
          <w:rPr>
            <w:rStyle w:val="Lienhypertexte"/>
            <w:rFonts w:asciiTheme="majorHAnsi" w:hAnsiTheme="majorHAnsi"/>
            <w:sz w:val="22"/>
            <w:szCs w:val="22"/>
          </w:rPr>
          <w:t xml:space="preserve">de </w:t>
        </w:r>
        <w:r w:rsidRPr="003C2AC5">
          <w:rPr>
            <w:rStyle w:val="Lienhypertexte"/>
            <w:rFonts w:asciiTheme="majorHAnsi" w:hAnsiTheme="majorHAnsi"/>
            <w:sz w:val="22"/>
            <w:szCs w:val="22"/>
          </w:rPr>
          <w:t>3</w:t>
        </w:r>
        <w:r w:rsidRPr="003C2AC5">
          <w:rPr>
            <w:rStyle w:val="Lienhypertexte"/>
            <w:rFonts w:asciiTheme="majorHAnsi" w:hAnsiTheme="majorHAnsi"/>
            <w:sz w:val="22"/>
            <w:szCs w:val="22"/>
          </w:rPr>
          <w:t>.3 Mo</w:t>
        </w:r>
      </w:hyperlink>
      <w:r w:rsidRPr="00BB44F3">
        <w:rPr>
          <w:rStyle w:val="spipdocdesc"/>
          <w:rFonts w:asciiTheme="majorHAnsi" w:hAnsiTheme="majorHAnsi"/>
          <w:sz w:val="22"/>
          <w:szCs w:val="22"/>
        </w:rPr>
        <w:t>)</w:t>
      </w:r>
    </w:p>
    <w:p w:rsidR="00BA661E" w:rsidRPr="00BB44F3" w:rsidRDefault="00BA661E" w:rsidP="00BB44F3">
      <w:pPr>
        <w:pStyle w:val="NormalWeb"/>
        <w:jc w:val="both"/>
        <w:rPr>
          <w:rFonts w:asciiTheme="majorHAnsi" w:hAnsiTheme="majorHAnsi"/>
          <w:sz w:val="22"/>
          <w:szCs w:val="22"/>
        </w:rPr>
      </w:pPr>
      <w:r w:rsidRPr="00BB44F3">
        <w:rPr>
          <w:rFonts w:asciiTheme="majorHAnsi" w:hAnsiTheme="majorHAnsi"/>
          <w:sz w:val="22"/>
          <w:szCs w:val="22"/>
        </w:rPr>
        <w:t>Enregistrement élève</w:t>
      </w:r>
      <w:r w:rsidR="00465C24">
        <w:rPr>
          <w:rFonts w:asciiTheme="majorHAnsi" w:hAnsiTheme="majorHAnsi"/>
          <w:sz w:val="22"/>
          <w:szCs w:val="22"/>
        </w:rPr>
        <w:t xml:space="preserve"> sur le</w:t>
      </w:r>
      <w:r w:rsidRPr="00BB44F3">
        <w:rPr>
          <w:rFonts w:asciiTheme="majorHAnsi" w:hAnsiTheme="majorHAnsi"/>
          <w:sz w:val="22"/>
          <w:szCs w:val="22"/>
        </w:rPr>
        <w:t xml:space="preserve"> réseau ferroviaire dans l’organisation spatiale</w:t>
      </w:r>
    </w:p>
    <w:p w:rsidR="00BA661E" w:rsidRPr="00465C24" w:rsidRDefault="00465C24" w:rsidP="00BB44F3">
      <w:pPr>
        <w:pStyle w:val="Titre4"/>
        <w:jc w:val="both"/>
        <w:rPr>
          <w:b w:val="0"/>
          <w:i w:val="0"/>
          <w:sz w:val="22"/>
          <w:szCs w:val="22"/>
        </w:rPr>
      </w:pPr>
      <w:r w:rsidRPr="00465C24">
        <w:rPr>
          <w:b w:val="0"/>
          <w:i w:val="0"/>
          <w:sz w:val="22"/>
          <w:szCs w:val="22"/>
        </w:rPr>
        <w:lastRenderedPageBreak/>
        <w:t>C-</w:t>
      </w:r>
      <w:r w:rsidR="00BA661E" w:rsidRPr="00465C24">
        <w:rPr>
          <w:b w:val="0"/>
          <w:i w:val="0"/>
          <w:sz w:val="22"/>
          <w:szCs w:val="22"/>
        </w:rPr>
        <w:t>Comment le réseau français structure-t-il l’espace ?</w:t>
      </w:r>
    </w:p>
    <w:p w:rsidR="00BA661E" w:rsidRPr="00BB44F3" w:rsidRDefault="00BA661E" w:rsidP="00BB44F3">
      <w:pPr>
        <w:pStyle w:val="NormalWeb"/>
        <w:jc w:val="both"/>
        <w:rPr>
          <w:rFonts w:asciiTheme="majorHAnsi" w:hAnsiTheme="majorHAnsi"/>
          <w:sz w:val="22"/>
          <w:szCs w:val="22"/>
        </w:rPr>
      </w:pPr>
      <w:r w:rsidRPr="00BB44F3">
        <w:rPr>
          <w:rFonts w:asciiTheme="majorHAnsi" w:hAnsiTheme="majorHAnsi"/>
          <w:sz w:val="22"/>
          <w:szCs w:val="22"/>
        </w:rPr>
        <w:t xml:space="preserve">En salle informatique, en réutilisant les connaissances acquises grâce aux exercices </w:t>
      </w:r>
      <w:proofErr w:type="spellStart"/>
      <w:r w:rsidRPr="00BB44F3">
        <w:rPr>
          <w:rFonts w:asciiTheme="majorHAnsi" w:hAnsiTheme="majorHAnsi"/>
          <w:sz w:val="22"/>
          <w:szCs w:val="22"/>
        </w:rPr>
        <w:t>Didapages</w:t>
      </w:r>
      <w:proofErr w:type="spellEnd"/>
      <w:r w:rsidRPr="00BB44F3">
        <w:rPr>
          <w:rFonts w:asciiTheme="majorHAnsi" w:hAnsiTheme="majorHAnsi"/>
          <w:sz w:val="22"/>
          <w:szCs w:val="22"/>
        </w:rPr>
        <w:t>, l’élève se connecte sur le site d’</w:t>
      </w:r>
      <w:proofErr w:type="spellStart"/>
      <w:r w:rsidRPr="00BB44F3">
        <w:rPr>
          <w:rFonts w:asciiTheme="majorHAnsi" w:hAnsiTheme="majorHAnsi"/>
          <w:sz w:val="22"/>
          <w:szCs w:val="22"/>
        </w:rPr>
        <w:t>Edugeo</w:t>
      </w:r>
      <w:proofErr w:type="spellEnd"/>
      <w:r w:rsidRPr="00BB44F3">
        <w:rPr>
          <w:rFonts w:asciiTheme="majorHAnsi" w:hAnsiTheme="majorHAnsi"/>
          <w:sz w:val="22"/>
          <w:szCs w:val="22"/>
        </w:rPr>
        <w:t xml:space="preserve"> pour réaliser un croquis géographique montrant comment le réseau à grande vitesse français structure l’espace. Pour cela, il possède une fiche qui le guide dans les manipulations à effectuer. Le dernier exercice </w:t>
      </w:r>
      <w:proofErr w:type="spellStart"/>
      <w:r w:rsidRPr="00BB44F3">
        <w:rPr>
          <w:rFonts w:asciiTheme="majorHAnsi" w:hAnsiTheme="majorHAnsi"/>
          <w:sz w:val="22"/>
          <w:szCs w:val="22"/>
        </w:rPr>
        <w:t>Didapages</w:t>
      </w:r>
      <w:proofErr w:type="spellEnd"/>
      <w:r w:rsidRPr="00BB44F3">
        <w:rPr>
          <w:rFonts w:asciiTheme="majorHAnsi" w:hAnsiTheme="majorHAnsi"/>
          <w:sz w:val="22"/>
          <w:szCs w:val="22"/>
        </w:rPr>
        <w:t xml:space="preserve"> lui a permis de lister les éléments à placer sur le croquis et de choisir les bons figurés.</w:t>
      </w:r>
    </w:p>
    <w:p w:rsidR="00BA661E" w:rsidRPr="00465C24" w:rsidRDefault="00BA661E" w:rsidP="00BB44F3">
      <w:pPr>
        <w:pStyle w:val="Titre3"/>
        <w:jc w:val="both"/>
      </w:pPr>
      <w:r w:rsidRPr="00465C24">
        <w:t> II- Quels sont les objectifs du projet LGV SEA ?</w:t>
      </w:r>
    </w:p>
    <w:p w:rsidR="00BA661E" w:rsidRPr="00BB44F3" w:rsidRDefault="00BA661E" w:rsidP="00BB44F3">
      <w:pPr>
        <w:pStyle w:val="NormalWeb"/>
        <w:jc w:val="both"/>
        <w:rPr>
          <w:rFonts w:asciiTheme="majorHAnsi" w:hAnsiTheme="majorHAnsi"/>
          <w:sz w:val="22"/>
          <w:szCs w:val="22"/>
        </w:rPr>
      </w:pPr>
      <w:r w:rsidRPr="00BB44F3">
        <w:rPr>
          <w:rFonts w:asciiTheme="majorHAnsi" w:hAnsiTheme="majorHAnsi"/>
          <w:sz w:val="22"/>
          <w:szCs w:val="22"/>
        </w:rPr>
        <w:t xml:space="preserve">En salle informatique, l’élève poursuit son travail à partir du livret </w:t>
      </w:r>
      <w:proofErr w:type="spellStart"/>
      <w:r w:rsidRPr="00BB44F3">
        <w:rPr>
          <w:rFonts w:asciiTheme="majorHAnsi" w:hAnsiTheme="majorHAnsi"/>
          <w:sz w:val="22"/>
          <w:szCs w:val="22"/>
        </w:rPr>
        <w:t>Didapages</w:t>
      </w:r>
      <w:proofErr w:type="spellEnd"/>
      <w:r w:rsidRPr="00BB44F3">
        <w:rPr>
          <w:rFonts w:asciiTheme="majorHAnsi" w:hAnsiTheme="majorHAnsi"/>
          <w:sz w:val="22"/>
          <w:szCs w:val="22"/>
        </w:rPr>
        <w:t xml:space="preserve">. Ils découvrent les pays concernés par le tracé de la ligne à grande vitesse. Grâce à la lecture d’un extrait de l’enquête préalable à la déclaration d’utilité publique, il doit comprendre l’impact du projet à l’échelle régionale .Pour cela, il doit compléter un schéma conceptuel montrant l’importance du développement du </w:t>
      </w:r>
      <w:proofErr w:type="spellStart"/>
      <w:r w:rsidRPr="00BB44F3">
        <w:rPr>
          <w:rFonts w:asciiTheme="majorHAnsi" w:hAnsiTheme="majorHAnsi"/>
          <w:sz w:val="22"/>
          <w:szCs w:val="22"/>
        </w:rPr>
        <w:t>frêt</w:t>
      </w:r>
      <w:proofErr w:type="spellEnd"/>
      <w:r w:rsidRPr="00BB44F3">
        <w:rPr>
          <w:rFonts w:asciiTheme="majorHAnsi" w:hAnsiTheme="majorHAnsi"/>
          <w:sz w:val="22"/>
          <w:szCs w:val="22"/>
        </w:rPr>
        <w:t xml:space="preserve"> et des TER dans la dynamisation de la région.</w:t>
      </w:r>
    </w:p>
    <w:p w:rsidR="00BA661E" w:rsidRPr="00BB44F3" w:rsidRDefault="00BA661E" w:rsidP="00465C24">
      <w:pPr>
        <w:jc w:val="center"/>
        <w:rPr>
          <w:rFonts w:asciiTheme="majorHAnsi" w:hAnsiTheme="majorHAnsi"/>
          <w:sz w:val="22"/>
          <w:szCs w:val="22"/>
        </w:rPr>
      </w:pPr>
      <w:r w:rsidRPr="00BB44F3">
        <w:rPr>
          <w:rFonts w:asciiTheme="majorHAnsi" w:hAnsiTheme="majorHAnsi"/>
          <w:noProof/>
          <w:sz w:val="22"/>
          <w:szCs w:val="22"/>
        </w:rPr>
        <w:drawing>
          <wp:inline distT="0" distB="0" distL="0" distR="0" wp14:anchorId="6CFE8DC3" wp14:editId="7C91533E">
            <wp:extent cx="4980761" cy="3295650"/>
            <wp:effectExtent l="57150" t="57150" r="86995" b="95250"/>
            <wp:docPr id="21" name="Image 21" descr="Extrait du didapages L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trait du didapages LGV"/>
                    <pic:cNvPicPr>
                      <a:picLocks noChangeAspect="1" noChangeArrowheads="1"/>
                    </pic:cNvPicPr>
                  </pic:nvPicPr>
                  <pic:blipFill rotWithShape="1">
                    <a:blip r:embed="rId14"/>
                    <a:srcRect l="2320" t="1672" r="1681"/>
                    <a:stretch/>
                  </pic:blipFill>
                  <pic:spPr bwMode="auto">
                    <a:xfrm>
                      <a:off x="0" y="0"/>
                      <a:ext cx="4986101" cy="3299183"/>
                    </a:xfrm>
                    <a:prstGeom prst="rect">
                      <a:avLst/>
                    </a:prstGeom>
                    <a:noFill/>
                    <a:ln w="12700">
                      <a:solidFill>
                        <a:schemeClr val="bg1">
                          <a:lumMod val="50000"/>
                        </a:schemeClr>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A61E95" w:rsidRDefault="00BA661E" w:rsidP="00BB44F3">
      <w:pPr>
        <w:pStyle w:val="NormalWeb"/>
        <w:jc w:val="both"/>
        <w:rPr>
          <w:rFonts w:asciiTheme="majorHAnsi" w:hAnsiTheme="majorHAnsi"/>
          <w:sz w:val="22"/>
          <w:szCs w:val="22"/>
        </w:rPr>
      </w:pPr>
      <w:r w:rsidRPr="00BB44F3">
        <w:rPr>
          <w:rFonts w:asciiTheme="majorHAnsi" w:hAnsiTheme="majorHAnsi"/>
          <w:sz w:val="22"/>
          <w:szCs w:val="22"/>
        </w:rPr>
        <w:t>L’étude d’une carte des lignes nouvelles en construction doit lui permettre de comprendre qu’une fois ce maillon réalisé, cela reliera</w:t>
      </w:r>
      <w:r w:rsidR="00A61E95">
        <w:rPr>
          <w:rFonts w:asciiTheme="majorHAnsi" w:hAnsiTheme="majorHAnsi"/>
          <w:sz w:val="22"/>
          <w:szCs w:val="22"/>
        </w:rPr>
        <w:t xml:space="preserve"> le Nord et le Sud de l’Europe. </w:t>
      </w:r>
    </w:p>
    <w:p w:rsidR="00BA661E" w:rsidRPr="00BB44F3" w:rsidRDefault="00BA661E" w:rsidP="00BB44F3">
      <w:pPr>
        <w:pStyle w:val="NormalWeb"/>
        <w:jc w:val="both"/>
        <w:rPr>
          <w:rFonts w:asciiTheme="majorHAnsi" w:hAnsiTheme="majorHAnsi"/>
          <w:sz w:val="22"/>
          <w:szCs w:val="22"/>
        </w:rPr>
      </w:pPr>
      <w:r w:rsidRPr="00BB44F3">
        <w:rPr>
          <w:rFonts w:asciiTheme="majorHAnsi" w:hAnsiTheme="majorHAnsi"/>
          <w:sz w:val="22"/>
          <w:szCs w:val="22"/>
        </w:rPr>
        <w:t xml:space="preserve">Il faut maintenant compléter le croquis commencé sur </w:t>
      </w:r>
      <w:proofErr w:type="spellStart"/>
      <w:r w:rsidRPr="00BB44F3">
        <w:rPr>
          <w:rFonts w:asciiTheme="majorHAnsi" w:hAnsiTheme="majorHAnsi"/>
          <w:sz w:val="22"/>
          <w:szCs w:val="22"/>
        </w:rPr>
        <w:t>Edugéo</w:t>
      </w:r>
      <w:proofErr w:type="spellEnd"/>
      <w:r w:rsidRPr="00BB44F3">
        <w:rPr>
          <w:rFonts w:asciiTheme="majorHAnsi" w:hAnsiTheme="majorHAnsi"/>
          <w:sz w:val="22"/>
          <w:szCs w:val="22"/>
        </w:rPr>
        <w:t xml:space="preserve"> en montrant la participation de la LGV SEA au maillage du territoire. Pour cela, l’élève doit placer avec des figurés adaptés, le tracé de la LGV et la dynamisation du </w:t>
      </w:r>
      <w:r w:rsidR="00A61E95" w:rsidRPr="00BB44F3">
        <w:rPr>
          <w:rFonts w:asciiTheme="majorHAnsi" w:hAnsiTheme="majorHAnsi"/>
          <w:sz w:val="22"/>
          <w:szCs w:val="22"/>
        </w:rPr>
        <w:t>territoire.</w:t>
      </w:r>
    </w:p>
    <w:p w:rsidR="00BA661E" w:rsidRDefault="00BA661E" w:rsidP="00A61E95">
      <w:pPr>
        <w:jc w:val="center"/>
        <w:rPr>
          <w:rFonts w:asciiTheme="majorHAnsi" w:hAnsiTheme="majorHAnsi"/>
          <w:noProof/>
          <w:sz w:val="22"/>
          <w:szCs w:val="22"/>
        </w:rPr>
      </w:pPr>
    </w:p>
    <w:p w:rsidR="00A61E95" w:rsidRDefault="00A61E95" w:rsidP="00A61E95">
      <w:pPr>
        <w:jc w:val="center"/>
        <w:rPr>
          <w:rFonts w:asciiTheme="majorHAnsi" w:hAnsiTheme="majorHAnsi"/>
          <w:noProof/>
          <w:sz w:val="22"/>
          <w:szCs w:val="22"/>
        </w:rPr>
      </w:pPr>
    </w:p>
    <w:p w:rsidR="00A61E95" w:rsidRDefault="00A61E95" w:rsidP="00A61E95">
      <w:pPr>
        <w:jc w:val="center"/>
        <w:rPr>
          <w:rFonts w:asciiTheme="majorHAnsi" w:hAnsiTheme="majorHAnsi"/>
          <w:noProof/>
          <w:sz w:val="22"/>
          <w:szCs w:val="22"/>
        </w:rPr>
      </w:pPr>
    </w:p>
    <w:p w:rsidR="00A61E95" w:rsidRDefault="00A61E95" w:rsidP="00A61E95">
      <w:pPr>
        <w:jc w:val="center"/>
        <w:rPr>
          <w:rFonts w:asciiTheme="majorHAnsi" w:hAnsiTheme="majorHAnsi"/>
          <w:noProof/>
          <w:sz w:val="22"/>
          <w:szCs w:val="22"/>
        </w:rPr>
      </w:pPr>
    </w:p>
    <w:p w:rsidR="00A61E95" w:rsidRDefault="00A61E95" w:rsidP="00A61E95">
      <w:pPr>
        <w:jc w:val="center"/>
        <w:rPr>
          <w:rFonts w:asciiTheme="majorHAnsi" w:hAnsiTheme="majorHAnsi"/>
          <w:noProof/>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4408"/>
      </w:tblGrid>
      <w:tr w:rsidR="00A61E95" w:rsidTr="00A61E95">
        <w:tc>
          <w:tcPr>
            <w:tcW w:w="4886" w:type="dxa"/>
          </w:tcPr>
          <w:p w:rsidR="00A61E95" w:rsidRDefault="00A61E95" w:rsidP="00A61E95">
            <w:pPr>
              <w:rPr>
                <w:rFonts w:asciiTheme="majorHAnsi" w:hAnsiTheme="majorHAnsi"/>
                <w:noProof/>
                <w:sz w:val="22"/>
                <w:szCs w:val="22"/>
              </w:rPr>
            </w:pPr>
            <w:r w:rsidRPr="00BB44F3">
              <w:rPr>
                <w:rFonts w:asciiTheme="majorHAnsi" w:hAnsiTheme="majorHAnsi"/>
                <w:noProof/>
                <w:sz w:val="22"/>
                <w:szCs w:val="22"/>
              </w:rPr>
              <w:lastRenderedPageBreak/>
              <w:drawing>
                <wp:inline distT="0" distB="0" distL="0" distR="0" wp14:anchorId="766898DF" wp14:editId="25BD93C8">
                  <wp:extent cx="3248025" cy="2611412"/>
                  <wp:effectExtent l="57150" t="57150" r="85725" b="93980"/>
                  <wp:docPr id="22" name="Image 22" descr="croquis edugeo LGV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oquis edugeo LGV SEA"/>
                          <pic:cNvPicPr>
                            <a:picLocks noChangeAspect="1" noChangeArrowheads="1"/>
                          </pic:cNvPicPr>
                        </pic:nvPicPr>
                        <pic:blipFill>
                          <a:blip r:embed="rId15"/>
                          <a:srcRect/>
                          <a:stretch>
                            <a:fillRect/>
                          </a:stretch>
                        </pic:blipFill>
                        <pic:spPr bwMode="auto">
                          <a:xfrm>
                            <a:off x="0" y="0"/>
                            <a:ext cx="3248025" cy="2611412"/>
                          </a:xfrm>
                          <a:prstGeom prst="rect">
                            <a:avLst/>
                          </a:prstGeom>
                          <a:noFill/>
                          <a:ln w="12700">
                            <a:solidFill>
                              <a:schemeClr val="bg1">
                                <a:lumMod val="50000"/>
                              </a:schemeClr>
                            </a:solidFill>
                            <a:miter lim="800000"/>
                            <a:headEnd/>
                            <a:tailEnd/>
                          </a:ln>
                          <a:effectLst>
                            <a:outerShdw blurRad="50800" dist="38100" dir="2700000" algn="tl" rotWithShape="0">
                              <a:prstClr val="black">
                                <a:alpha val="40000"/>
                              </a:prstClr>
                            </a:outerShdw>
                          </a:effectLst>
                        </pic:spPr>
                      </pic:pic>
                    </a:graphicData>
                  </a:graphic>
                </wp:inline>
              </w:drawing>
            </w:r>
          </w:p>
        </w:tc>
        <w:tc>
          <w:tcPr>
            <w:tcW w:w="4886" w:type="dxa"/>
          </w:tcPr>
          <w:p w:rsidR="00A61E95" w:rsidRDefault="00A61E95" w:rsidP="00A61E95">
            <w:pPr>
              <w:jc w:val="center"/>
              <w:rPr>
                <w:rFonts w:asciiTheme="majorHAnsi" w:hAnsiTheme="majorHAnsi"/>
                <w:noProof/>
                <w:sz w:val="22"/>
                <w:szCs w:val="22"/>
              </w:rPr>
            </w:pPr>
            <w:r w:rsidRPr="00BB44F3">
              <w:rPr>
                <w:rFonts w:asciiTheme="majorHAnsi" w:hAnsiTheme="majorHAnsi"/>
                <w:noProof/>
                <w:sz w:val="22"/>
                <w:szCs w:val="22"/>
              </w:rPr>
              <w:drawing>
                <wp:inline distT="0" distB="0" distL="0" distR="0" wp14:anchorId="74DB215E" wp14:editId="159BF874">
                  <wp:extent cx="2687152" cy="2590800"/>
                  <wp:effectExtent l="57150" t="57150" r="94615" b="95250"/>
                  <wp:docPr id="23" name="Image 23" descr="Légende du croquis edugéo Erwan et Lu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égende du croquis edugéo Erwan et Lucas"/>
                          <pic:cNvPicPr>
                            <a:picLocks noChangeAspect="1" noChangeArrowheads="1"/>
                          </pic:cNvPicPr>
                        </pic:nvPicPr>
                        <pic:blipFill>
                          <a:blip r:embed="rId16"/>
                          <a:srcRect/>
                          <a:stretch>
                            <a:fillRect/>
                          </a:stretch>
                        </pic:blipFill>
                        <pic:spPr bwMode="auto">
                          <a:xfrm>
                            <a:off x="0" y="0"/>
                            <a:ext cx="2687152" cy="2590800"/>
                          </a:xfrm>
                          <a:prstGeom prst="rect">
                            <a:avLst/>
                          </a:prstGeom>
                          <a:noFill/>
                          <a:ln w="12700">
                            <a:solidFill>
                              <a:schemeClr val="bg1">
                                <a:lumMod val="50000"/>
                              </a:schemeClr>
                            </a:solidFill>
                            <a:miter lim="800000"/>
                            <a:headEnd/>
                            <a:tailEnd/>
                          </a:ln>
                          <a:effectLst>
                            <a:outerShdw blurRad="50800" dist="38100" dir="2700000" algn="tl" rotWithShape="0">
                              <a:prstClr val="black">
                                <a:alpha val="40000"/>
                              </a:prstClr>
                            </a:outerShdw>
                          </a:effectLst>
                        </pic:spPr>
                      </pic:pic>
                    </a:graphicData>
                  </a:graphic>
                </wp:inline>
              </w:drawing>
            </w:r>
          </w:p>
        </w:tc>
      </w:tr>
    </w:tbl>
    <w:p w:rsidR="00BA661E" w:rsidRPr="00BB44F3" w:rsidRDefault="00BA661E" w:rsidP="00A61E95">
      <w:pPr>
        <w:pStyle w:val="NormalWeb"/>
        <w:jc w:val="center"/>
        <w:rPr>
          <w:rFonts w:asciiTheme="majorHAnsi" w:hAnsiTheme="majorHAnsi"/>
          <w:sz w:val="22"/>
          <w:szCs w:val="22"/>
        </w:rPr>
      </w:pPr>
      <w:r w:rsidRPr="00BB44F3">
        <w:rPr>
          <w:rFonts w:asciiTheme="majorHAnsi" w:hAnsiTheme="majorHAnsi"/>
          <w:sz w:val="22"/>
          <w:szCs w:val="22"/>
        </w:rPr>
        <w:t>Croquis réalisé par les élèves de troisième : Erwan et Lucas</w:t>
      </w:r>
    </w:p>
    <w:p w:rsidR="00A61E95" w:rsidRDefault="00A61E95" w:rsidP="00BB44F3">
      <w:pPr>
        <w:pStyle w:val="Titre3"/>
        <w:jc w:val="both"/>
      </w:pPr>
    </w:p>
    <w:p w:rsidR="00BA661E" w:rsidRPr="00A61E95" w:rsidRDefault="00BA661E" w:rsidP="00BB44F3">
      <w:pPr>
        <w:pStyle w:val="Titre3"/>
        <w:jc w:val="both"/>
      </w:pPr>
      <w:r w:rsidRPr="00A61E95">
        <w:t>III- Le rôl</w:t>
      </w:r>
      <w:r w:rsidR="00A61E95">
        <w:t>e des acteurs publics et privés :</w:t>
      </w:r>
    </w:p>
    <w:p w:rsidR="005808A9" w:rsidRDefault="00BA661E" w:rsidP="005808A9">
      <w:pPr>
        <w:pStyle w:val="NormalWeb"/>
        <w:spacing w:after="0" w:afterAutospacing="0"/>
        <w:jc w:val="both"/>
        <w:rPr>
          <w:rFonts w:asciiTheme="majorHAnsi" w:hAnsiTheme="majorHAnsi"/>
          <w:sz w:val="22"/>
          <w:szCs w:val="22"/>
        </w:rPr>
      </w:pPr>
      <w:r w:rsidRPr="00BB44F3">
        <w:rPr>
          <w:rFonts w:asciiTheme="majorHAnsi" w:hAnsiTheme="majorHAnsi"/>
          <w:sz w:val="22"/>
          <w:szCs w:val="22"/>
        </w:rPr>
        <w:t>L’élève continue à remplir son propre livret de</w:t>
      </w:r>
      <w:r w:rsidR="00A61E95">
        <w:rPr>
          <w:rFonts w:asciiTheme="majorHAnsi" w:hAnsiTheme="majorHAnsi"/>
          <w:sz w:val="22"/>
          <w:szCs w:val="22"/>
        </w:rPr>
        <w:t xml:space="preserve"> travail à l’aide de </w:t>
      </w:r>
      <w:proofErr w:type="spellStart"/>
      <w:r w:rsidR="00A61E95">
        <w:rPr>
          <w:rFonts w:asciiTheme="majorHAnsi" w:hAnsiTheme="majorHAnsi"/>
          <w:sz w:val="22"/>
          <w:szCs w:val="22"/>
        </w:rPr>
        <w:t>Didapages</w:t>
      </w:r>
      <w:proofErr w:type="spellEnd"/>
      <w:r w:rsidR="00A61E95">
        <w:rPr>
          <w:rFonts w:asciiTheme="majorHAnsi" w:hAnsiTheme="majorHAnsi"/>
          <w:sz w:val="22"/>
          <w:szCs w:val="22"/>
        </w:rPr>
        <w:t xml:space="preserve">. </w:t>
      </w:r>
      <w:r w:rsidRPr="00BB44F3">
        <w:rPr>
          <w:rFonts w:asciiTheme="majorHAnsi" w:hAnsiTheme="majorHAnsi"/>
          <w:sz w:val="22"/>
          <w:szCs w:val="22"/>
        </w:rPr>
        <w:t>Un premier exercice doit lui permettre de comprendre que les acteurs financiers sont des partenaires publics/privés.</w:t>
      </w:r>
    </w:p>
    <w:p w:rsidR="00BA661E" w:rsidRPr="00BB44F3" w:rsidRDefault="00BA661E" w:rsidP="005808A9">
      <w:pPr>
        <w:pStyle w:val="NormalWeb"/>
        <w:spacing w:before="0" w:beforeAutospacing="0"/>
        <w:jc w:val="both"/>
        <w:rPr>
          <w:rFonts w:asciiTheme="majorHAnsi" w:hAnsiTheme="majorHAnsi"/>
          <w:sz w:val="22"/>
          <w:szCs w:val="22"/>
        </w:rPr>
      </w:pPr>
      <w:r w:rsidRPr="00BB44F3">
        <w:rPr>
          <w:rFonts w:asciiTheme="majorHAnsi" w:hAnsiTheme="majorHAnsi"/>
          <w:sz w:val="22"/>
          <w:szCs w:val="22"/>
        </w:rPr>
        <w:t xml:space="preserve">Des extraits des comptes rendus des </w:t>
      </w:r>
      <w:r w:rsidRPr="00BB44F3">
        <w:rPr>
          <w:rStyle w:val="lev"/>
          <w:rFonts w:asciiTheme="majorHAnsi" w:hAnsiTheme="majorHAnsi"/>
          <w:sz w:val="22"/>
          <w:szCs w:val="22"/>
        </w:rPr>
        <w:t xml:space="preserve">C.I.A.D.T </w:t>
      </w:r>
      <w:r w:rsidRPr="00BB44F3">
        <w:rPr>
          <w:rFonts w:asciiTheme="majorHAnsi" w:hAnsiTheme="majorHAnsi"/>
          <w:sz w:val="22"/>
          <w:szCs w:val="22"/>
        </w:rPr>
        <w:t>et du plan d’investisse</w:t>
      </w:r>
      <w:r w:rsidR="00A61E95">
        <w:rPr>
          <w:rFonts w:asciiTheme="majorHAnsi" w:hAnsiTheme="majorHAnsi"/>
          <w:sz w:val="22"/>
          <w:szCs w:val="22"/>
        </w:rPr>
        <w:t xml:space="preserve">ment de J.M Ayrault doivent lui </w:t>
      </w:r>
      <w:r w:rsidRPr="00BB44F3">
        <w:rPr>
          <w:rFonts w:asciiTheme="majorHAnsi" w:hAnsiTheme="majorHAnsi"/>
          <w:sz w:val="22"/>
          <w:szCs w:val="22"/>
        </w:rPr>
        <w:t>montrer le rôle de l’Etat</w:t>
      </w:r>
      <w:r w:rsidR="00A61E95">
        <w:rPr>
          <w:rFonts w:asciiTheme="majorHAnsi" w:hAnsiTheme="majorHAnsi"/>
          <w:sz w:val="22"/>
          <w:szCs w:val="22"/>
        </w:rPr>
        <w:t xml:space="preserve"> en tant qu’acteur décisionnel. </w:t>
      </w:r>
      <w:r w:rsidRPr="00BB44F3">
        <w:rPr>
          <w:rFonts w:asciiTheme="majorHAnsi" w:hAnsiTheme="majorHAnsi"/>
          <w:sz w:val="22"/>
          <w:szCs w:val="22"/>
        </w:rPr>
        <w:t xml:space="preserve">Enfin un article de la </w:t>
      </w:r>
      <w:r w:rsidRPr="00BB44F3">
        <w:rPr>
          <w:rStyle w:val="lev"/>
          <w:rFonts w:asciiTheme="majorHAnsi" w:hAnsiTheme="majorHAnsi"/>
          <w:sz w:val="22"/>
          <w:szCs w:val="22"/>
        </w:rPr>
        <w:t>Charente Libre</w:t>
      </w:r>
      <w:r w:rsidRPr="00BB44F3">
        <w:rPr>
          <w:rFonts w:asciiTheme="majorHAnsi" w:hAnsiTheme="majorHAnsi"/>
          <w:sz w:val="22"/>
          <w:szCs w:val="22"/>
        </w:rPr>
        <w:t xml:space="preserve"> doit lui permettre de comprendre le rôle des acteurs sociaux, en l’occurrence </w:t>
      </w:r>
      <w:r w:rsidR="00A61E95" w:rsidRPr="00BB44F3">
        <w:rPr>
          <w:rFonts w:asciiTheme="majorHAnsi" w:hAnsiTheme="majorHAnsi"/>
          <w:sz w:val="22"/>
          <w:szCs w:val="22"/>
        </w:rPr>
        <w:t>ici, c</w:t>
      </w:r>
      <w:r w:rsidR="00A61E95">
        <w:rPr>
          <w:rFonts w:asciiTheme="majorHAnsi" w:hAnsiTheme="majorHAnsi"/>
          <w:sz w:val="22"/>
          <w:szCs w:val="22"/>
        </w:rPr>
        <w:t xml:space="preserve">elui des habitants, ainsi que la notion de conflit d’usage.  </w:t>
      </w:r>
      <w:r w:rsidRPr="00BB44F3">
        <w:rPr>
          <w:rFonts w:asciiTheme="majorHAnsi" w:hAnsiTheme="majorHAnsi"/>
          <w:sz w:val="22"/>
          <w:szCs w:val="22"/>
        </w:rPr>
        <w:t>Toutes ces informations doivent être classées dans un dernier schéma.</w:t>
      </w:r>
    </w:p>
    <w:p w:rsidR="00BA661E" w:rsidRPr="00BB44F3" w:rsidRDefault="00BA661E" w:rsidP="00A61E95">
      <w:pPr>
        <w:jc w:val="center"/>
        <w:rPr>
          <w:rFonts w:asciiTheme="majorHAnsi" w:hAnsiTheme="majorHAnsi"/>
          <w:sz w:val="22"/>
          <w:szCs w:val="22"/>
        </w:rPr>
      </w:pPr>
      <w:r w:rsidRPr="00BB44F3">
        <w:rPr>
          <w:rFonts w:asciiTheme="majorHAnsi" w:hAnsiTheme="majorHAnsi"/>
          <w:noProof/>
          <w:sz w:val="22"/>
          <w:szCs w:val="22"/>
        </w:rPr>
        <w:drawing>
          <wp:inline distT="0" distB="0" distL="0" distR="0" wp14:anchorId="03A1ECBD" wp14:editId="7603C37B">
            <wp:extent cx="4674259" cy="3225725"/>
            <wp:effectExtent l="57150" t="57150" r="88265" b="89535"/>
            <wp:docPr id="27" name="Image 27" descr="extrait du didapages LG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trait du didapages LGV 2"/>
                    <pic:cNvPicPr>
                      <a:picLocks noChangeAspect="1" noChangeArrowheads="1"/>
                    </pic:cNvPicPr>
                  </pic:nvPicPr>
                  <pic:blipFill rotWithShape="1">
                    <a:blip r:embed="rId17"/>
                    <a:srcRect l="14482" t="13208" r="8706" b="2652"/>
                    <a:stretch/>
                  </pic:blipFill>
                  <pic:spPr bwMode="auto">
                    <a:xfrm>
                      <a:off x="0" y="0"/>
                      <a:ext cx="4679186" cy="3229125"/>
                    </a:xfrm>
                    <a:prstGeom prst="rect">
                      <a:avLst/>
                    </a:prstGeom>
                    <a:noFill/>
                    <a:ln w="12700">
                      <a:solidFill>
                        <a:schemeClr val="bg1">
                          <a:lumMod val="50000"/>
                        </a:schemeClr>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5808A9" w:rsidRDefault="00BA661E" w:rsidP="005808A9">
      <w:pPr>
        <w:pStyle w:val="NormalWeb"/>
        <w:spacing w:after="0" w:afterAutospacing="0"/>
        <w:jc w:val="both"/>
        <w:rPr>
          <w:rFonts w:asciiTheme="majorHAnsi" w:hAnsiTheme="majorHAnsi"/>
          <w:sz w:val="22"/>
          <w:szCs w:val="22"/>
        </w:rPr>
      </w:pPr>
      <w:r w:rsidRPr="00BB44F3">
        <w:rPr>
          <w:rFonts w:asciiTheme="majorHAnsi" w:hAnsiTheme="majorHAnsi"/>
          <w:sz w:val="22"/>
          <w:szCs w:val="22"/>
        </w:rPr>
        <w:lastRenderedPageBreak/>
        <w:t xml:space="preserve">Pour travailler davantage </w:t>
      </w:r>
      <w:r w:rsidR="00A61E95">
        <w:rPr>
          <w:rFonts w:asciiTheme="majorHAnsi" w:hAnsiTheme="majorHAnsi"/>
          <w:sz w:val="22"/>
          <w:szCs w:val="22"/>
        </w:rPr>
        <w:t>« </w:t>
      </w:r>
      <w:r w:rsidRPr="00BB44F3">
        <w:rPr>
          <w:rFonts w:asciiTheme="majorHAnsi" w:hAnsiTheme="majorHAnsi"/>
          <w:sz w:val="22"/>
          <w:szCs w:val="22"/>
        </w:rPr>
        <w:t>l’</w:t>
      </w:r>
      <w:r w:rsidRPr="00A61E95">
        <w:rPr>
          <w:rStyle w:val="Accentuation"/>
          <w:rFonts w:asciiTheme="majorHAnsi" w:hAnsiTheme="majorHAnsi"/>
          <w:i w:val="0"/>
          <w:sz w:val="22"/>
          <w:szCs w:val="22"/>
        </w:rPr>
        <w:t>écrit</w:t>
      </w:r>
      <w:r w:rsidRPr="00A61E95">
        <w:rPr>
          <w:rFonts w:asciiTheme="majorHAnsi" w:hAnsiTheme="majorHAnsi"/>
          <w:i/>
          <w:sz w:val="22"/>
          <w:szCs w:val="22"/>
        </w:rPr>
        <w:t xml:space="preserve"> </w:t>
      </w:r>
      <w:r w:rsidRPr="00BB44F3">
        <w:rPr>
          <w:rFonts w:asciiTheme="majorHAnsi" w:hAnsiTheme="majorHAnsi"/>
          <w:sz w:val="22"/>
          <w:szCs w:val="22"/>
        </w:rPr>
        <w:t xml:space="preserve">et le </w:t>
      </w:r>
      <w:r w:rsidRPr="00A61E95">
        <w:rPr>
          <w:rStyle w:val="Accentuation"/>
          <w:rFonts w:asciiTheme="majorHAnsi" w:hAnsiTheme="majorHAnsi"/>
          <w:i w:val="0"/>
          <w:sz w:val="22"/>
          <w:szCs w:val="22"/>
        </w:rPr>
        <w:t>dire</w:t>
      </w:r>
      <w:r w:rsidRPr="00A61E95">
        <w:rPr>
          <w:rFonts w:asciiTheme="majorHAnsi" w:hAnsiTheme="majorHAnsi"/>
          <w:i/>
          <w:sz w:val="22"/>
          <w:szCs w:val="22"/>
        </w:rPr>
        <w:t xml:space="preserve"> </w:t>
      </w:r>
      <w:r w:rsidRPr="00BB44F3">
        <w:rPr>
          <w:rFonts w:asciiTheme="majorHAnsi" w:hAnsiTheme="majorHAnsi"/>
          <w:sz w:val="22"/>
          <w:szCs w:val="22"/>
        </w:rPr>
        <w:t>en géographie</w:t>
      </w:r>
      <w:r w:rsidR="00A61E95">
        <w:rPr>
          <w:rFonts w:asciiTheme="majorHAnsi" w:hAnsiTheme="majorHAnsi"/>
          <w:sz w:val="22"/>
          <w:szCs w:val="22"/>
        </w:rPr>
        <w:t> »</w:t>
      </w:r>
      <w:r w:rsidRPr="00BB44F3">
        <w:rPr>
          <w:rFonts w:asciiTheme="majorHAnsi" w:hAnsiTheme="majorHAnsi"/>
          <w:sz w:val="22"/>
          <w:szCs w:val="22"/>
        </w:rPr>
        <w:t>, l’autre partie des élèves de la classe doit préparer un article pour une radio locale sur l’impact de la LGV SEA sur l’organisation du territoire et le rôle des différents acteurs intervenants. Pour cela, ils doivent s’aider des réponses qu’ils ont données dans les exercices. Ils doivent distinguer l’impact à l’échelle régionale, nationale et européenne. Ils ne doivent pas oublier d’expliquer les mots de vocabulaire qui peuvent paraître compliqués pour les auditeurs.</w:t>
      </w:r>
    </w:p>
    <w:p w:rsidR="00BA661E" w:rsidRPr="00BB44F3" w:rsidRDefault="00BA661E" w:rsidP="005808A9">
      <w:pPr>
        <w:pStyle w:val="NormalWeb"/>
        <w:spacing w:before="0" w:beforeAutospacing="0"/>
        <w:jc w:val="both"/>
        <w:rPr>
          <w:rFonts w:asciiTheme="majorHAnsi" w:hAnsiTheme="majorHAnsi"/>
          <w:sz w:val="22"/>
          <w:szCs w:val="22"/>
        </w:rPr>
      </w:pPr>
      <w:r w:rsidRPr="00BB44F3">
        <w:rPr>
          <w:rFonts w:asciiTheme="majorHAnsi" w:hAnsiTheme="majorHAnsi"/>
          <w:sz w:val="22"/>
          <w:szCs w:val="22"/>
        </w:rPr>
        <w:t xml:space="preserve">Une fois l’article rédigé, ils doivent s’enregistrer sur </w:t>
      </w:r>
      <w:proofErr w:type="spellStart"/>
      <w:r w:rsidRPr="00BB44F3">
        <w:rPr>
          <w:rFonts w:asciiTheme="majorHAnsi" w:hAnsiTheme="majorHAnsi"/>
          <w:sz w:val="22"/>
          <w:szCs w:val="22"/>
        </w:rPr>
        <w:t>Audacity</w:t>
      </w:r>
      <w:proofErr w:type="spellEnd"/>
      <w:r w:rsidRPr="00BB44F3">
        <w:rPr>
          <w:rFonts w:asciiTheme="majorHAnsi" w:hAnsiTheme="majorHAnsi"/>
          <w:sz w:val="22"/>
          <w:szCs w:val="22"/>
        </w:rPr>
        <w:t xml:space="preserve"> du CDI ou de chez eux. Un petit tutoriel leur est fourni. Certains passeront sur la </w:t>
      </w:r>
      <w:proofErr w:type="spellStart"/>
      <w:r w:rsidRPr="00BB44F3">
        <w:rPr>
          <w:rFonts w:asciiTheme="majorHAnsi" w:hAnsiTheme="majorHAnsi"/>
          <w:sz w:val="22"/>
          <w:szCs w:val="22"/>
        </w:rPr>
        <w:t>webradio</w:t>
      </w:r>
      <w:proofErr w:type="spellEnd"/>
      <w:r w:rsidRPr="00BB44F3">
        <w:rPr>
          <w:rFonts w:asciiTheme="majorHAnsi" w:hAnsiTheme="majorHAnsi"/>
          <w:sz w:val="22"/>
          <w:szCs w:val="22"/>
        </w:rPr>
        <w:t xml:space="preserve"> du collège.</w:t>
      </w:r>
    </w:p>
    <w:p w:rsidR="00BA661E" w:rsidRPr="00BB44F3" w:rsidRDefault="00BA661E" w:rsidP="00BB44F3">
      <w:pPr>
        <w:jc w:val="both"/>
        <w:rPr>
          <w:rFonts w:asciiTheme="majorHAnsi" w:hAnsiTheme="majorHAnsi"/>
          <w:sz w:val="22"/>
          <w:szCs w:val="22"/>
        </w:rPr>
      </w:pPr>
      <w:r w:rsidRPr="00BB44F3">
        <w:rPr>
          <w:rStyle w:val="spipdocdesc"/>
          <w:rFonts w:asciiTheme="majorHAnsi" w:hAnsiTheme="majorHAnsi"/>
          <w:sz w:val="22"/>
          <w:szCs w:val="22"/>
        </w:rPr>
        <w:t>(</w:t>
      </w:r>
      <w:hyperlink r:id="rId18" w:history="1">
        <w:r w:rsidRPr="005C6D90">
          <w:rPr>
            <w:rStyle w:val="Lienhypertexte"/>
            <w:rFonts w:asciiTheme="majorHAnsi" w:hAnsiTheme="majorHAnsi"/>
            <w:sz w:val="22"/>
            <w:szCs w:val="22"/>
          </w:rPr>
          <w:t xml:space="preserve">Flash </w:t>
        </w:r>
        <w:proofErr w:type="spellStart"/>
        <w:r w:rsidRPr="005C6D90">
          <w:rPr>
            <w:rStyle w:val="Lienhypertexte"/>
            <w:rFonts w:asciiTheme="majorHAnsi" w:hAnsiTheme="majorHAnsi"/>
            <w:sz w:val="22"/>
            <w:szCs w:val="22"/>
          </w:rPr>
          <w:t>Video</w:t>
        </w:r>
        <w:bookmarkStart w:id="1" w:name="_GoBack"/>
        <w:bookmarkEnd w:id="1"/>
        <w:proofErr w:type="spellEnd"/>
        <w:r w:rsidRPr="005C6D90">
          <w:rPr>
            <w:rStyle w:val="Lienhypertexte"/>
            <w:rFonts w:asciiTheme="majorHAnsi" w:hAnsiTheme="majorHAnsi"/>
            <w:sz w:val="22"/>
            <w:szCs w:val="22"/>
          </w:rPr>
          <w:t xml:space="preserve"> </w:t>
        </w:r>
        <w:r w:rsidRPr="005C6D90">
          <w:rPr>
            <w:rStyle w:val="Lienhypertexte"/>
            <w:rFonts w:asciiTheme="majorHAnsi" w:hAnsiTheme="majorHAnsi"/>
            <w:sz w:val="22"/>
            <w:szCs w:val="22"/>
          </w:rPr>
          <w:t>de 3.4 Mo</w:t>
        </w:r>
      </w:hyperlink>
      <w:r w:rsidRPr="00BB44F3">
        <w:rPr>
          <w:rStyle w:val="spipdocdesc"/>
          <w:rFonts w:asciiTheme="majorHAnsi" w:hAnsiTheme="majorHAnsi"/>
          <w:sz w:val="22"/>
          <w:szCs w:val="22"/>
        </w:rPr>
        <w:t>)</w:t>
      </w:r>
    </w:p>
    <w:p w:rsidR="00BA661E" w:rsidRPr="00BB44F3" w:rsidRDefault="00BA661E" w:rsidP="00BB44F3">
      <w:pPr>
        <w:pStyle w:val="NormalWeb"/>
        <w:jc w:val="both"/>
        <w:rPr>
          <w:rFonts w:asciiTheme="majorHAnsi" w:hAnsiTheme="majorHAnsi"/>
          <w:sz w:val="22"/>
          <w:szCs w:val="22"/>
        </w:rPr>
      </w:pPr>
      <w:r w:rsidRPr="00BB44F3">
        <w:rPr>
          <w:rFonts w:asciiTheme="majorHAnsi" w:hAnsiTheme="majorHAnsi"/>
          <w:sz w:val="22"/>
          <w:szCs w:val="22"/>
        </w:rPr>
        <w:t>Enregistrement élèves troisième : Arnaud et Estelle : Impact de la LGV SEA</w:t>
      </w:r>
    </w:p>
    <w:p w:rsidR="00A61E95" w:rsidRDefault="00A61E95" w:rsidP="00BB44F3">
      <w:pPr>
        <w:pStyle w:val="Titre3"/>
        <w:jc w:val="both"/>
        <w:rPr>
          <w:sz w:val="22"/>
          <w:szCs w:val="22"/>
        </w:rPr>
      </w:pPr>
    </w:p>
    <w:p w:rsidR="00BA661E" w:rsidRPr="00A61E95" w:rsidRDefault="00A61E95" w:rsidP="00BB44F3">
      <w:pPr>
        <w:pStyle w:val="Titre3"/>
        <w:jc w:val="both"/>
      </w:pPr>
      <w:r w:rsidRPr="00A61E95">
        <w:t>IV-</w:t>
      </w:r>
      <w:r w:rsidR="00BA661E" w:rsidRPr="00A61E95">
        <w:t> Bilan de l’utilisation pédagogique du numérique</w:t>
      </w:r>
      <w:r w:rsidRPr="00A61E95">
        <w:t xml:space="preserve"> : </w:t>
      </w:r>
    </w:p>
    <w:p w:rsidR="00A61E95" w:rsidRDefault="00A61E95" w:rsidP="00BB44F3">
      <w:pPr>
        <w:pStyle w:val="Titre4"/>
        <w:jc w:val="both"/>
        <w:rPr>
          <w:b w:val="0"/>
          <w:i w:val="0"/>
          <w:sz w:val="22"/>
          <w:szCs w:val="22"/>
        </w:rPr>
      </w:pPr>
    </w:p>
    <w:p w:rsidR="00BA661E" w:rsidRPr="00A61E95" w:rsidRDefault="00A61E95" w:rsidP="00BB44F3">
      <w:pPr>
        <w:pStyle w:val="Titre4"/>
        <w:jc w:val="both"/>
        <w:rPr>
          <w:b w:val="0"/>
          <w:i w:val="0"/>
          <w:sz w:val="22"/>
          <w:szCs w:val="22"/>
        </w:rPr>
      </w:pPr>
      <w:proofErr w:type="spellStart"/>
      <w:r w:rsidRPr="00A61E95">
        <w:rPr>
          <w:b w:val="0"/>
          <w:i w:val="0"/>
          <w:sz w:val="22"/>
          <w:szCs w:val="22"/>
        </w:rPr>
        <w:t>A-</w:t>
      </w:r>
      <w:r w:rsidR="00BA661E" w:rsidRPr="00A61E95">
        <w:rPr>
          <w:b w:val="0"/>
          <w:i w:val="0"/>
          <w:sz w:val="22"/>
          <w:szCs w:val="22"/>
        </w:rPr>
        <w:t>Les</w:t>
      </w:r>
      <w:proofErr w:type="spellEnd"/>
      <w:r w:rsidR="00BA661E" w:rsidRPr="00A61E95">
        <w:rPr>
          <w:b w:val="0"/>
          <w:i w:val="0"/>
          <w:sz w:val="22"/>
          <w:szCs w:val="22"/>
        </w:rPr>
        <w:t xml:space="preserve"> </w:t>
      </w:r>
      <w:r w:rsidRPr="00A61E95">
        <w:rPr>
          <w:b w:val="0"/>
          <w:i w:val="0"/>
          <w:sz w:val="22"/>
          <w:szCs w:val="22"/>
        </w:rPr>
        <w:t xml:space="preserve">plus-values : </w:t>
      </w:r>
    </w:p>
    <w:p w:rsidR="00A61E95" w:rsidRDefault="00A61E95" w:rsidP="00A61E95">
      <w:pPr>
        <w:pStyle w:val="NormalWeb"/>
        <w:spacing w:before="0" w:beforeAutospacing="0" w:after="0" w:afterAutospacing="0"/>
        <w:jc w:val="both"/>
        <w:rPr>
          <w:rFonts w:asciiTheme="majorHAnsi" w:hAnsiTheme="majorHAnsi"/>
          <w:sz w:val="22"/>
          <w:szCs w:val="22"/>
        </w:rPr>
      </w:pPr>
    </w:p>
    <w:p w:rsidR="00A61E95" w:rsidRPr="00A61E95" w:rsidRDefault="00BA661E" w:rsidP="00A61E95">
      <w:pPr>
        <w:pStyle w:val="NormalWeb"/>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spacing w:before="0" w:beforeAutospacing="0" w:after="0" w:afterAutospacing="0"/>
        <w:jc w:val="both"/>
        <w:rPr>
          <w:rFonts w:asciiTheme="majorHAnsi" w:hAnsiTheme="majorHAnsi"/>
          <w:sz w:val="22"/>
          <w:szCs w:val="22"/>
        </w:rPr>
      </w:pPr>
      <w:r w:rsidRPr="00A61E95">
        <w:rPr>
          <w:rFonts w:asciiTheme="majorHAnsi" w:hAnsiTheme="majorHAnsi"/>
          <w:sz w:val="22"/>
          <w:szCs w:val="22"/>
        </w:rPr>
        <w:t xml:space="preserve">Comment les TICE facilitent-t-elles l’acquisition des connaissances, bagage nécessaire aux </w:t>
      </w:r>
      <w:r w:rsidR="00A61E95" w:rsidRPr="00A61E95">
        <w:rPr>
          <w:rFonts w:asciiTheme="majorHAnsi" w:hAnsiTheme="majorHAnsi"/>
          <w:sz w:val="22"/>
          <w:szCs w:val="22"/>
        </w:rPr>
        <w:t xml:space="preserve">productions écrites et orale ?  </w:t>
      </w:r>
    </w:p>
    <w:p w:rsidR="00BA661E" w:rsidRPr="00A61E95" w:rsidRDefault="00BA661E" w:rsidP="00A61E95">
      <w:pPr>
        <w:pStyle w:val="NormalWeb"/>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D9D9D9" w:themeFill="background1" w:themeFillShade="D9"/>
        <w:spacing w:before="0" w:beforeAutospacing="0" w:after="0" w:afterAutospacing="0"/>
        <w:jc w:val="both"/>
        <w:rPr>
          <w:rFonts w:asciiTheme="majorHAnsi" w:hAnsiTheme="majorHAnsi"/>
          <w:sz w:val="22"/>
          <w:szCs w:val="22"/>
        </w:rPr>
      </w:pPr>
      <w:r w:rsidRPr="00A61E95">
        <w:rPr>
          <w:rFonts w:asciiTheme="majorHAnsi" w:hAnsiTheme="majorHAnsi"/>
          <w:sz w:val="22"/>
          <w:szCs w:val="22"/>
        </w:rPr>
        <w:t>En quoi les TICE facilitent la réalisation de croquis géographiques et d’exposés oraux ?</w:t>
      </w:r>
    </w:p>
    <w:p w:rsidR="00BA661E" w:rsidRPr="00BB44F3" w:rsidRDefault="00A61E95" w:rsidP="00BB44F3">
      <w:pPr>
        <w:pStyle w:val="NormalWeb"/>
        <w:jc w:val="both"/>
        <w:rPr>
          <w:rFonts w:asciiTheme="majorHAnsi" w:hAnsiTheme="majorHAnsi"/>
          <w:sz w:val="22"/>
          <w:szCs w:val="22"/>
        </w:rPr>
      </w:pPr>
      <w:r>
        <w:rPr>
          <w:rFonts w:asciiTheme="majorHAnsi" w:hAnsiTheme="majorHAnsi"/>
          <w:noProof/>
          <w:sz w:val="22"/>
          <w:szCs w:val="22"/>
        </w:rPr>
        <w:sym w:font="Wingdings" w:char="F0E0"/>
      </w:r>
      <w:r>
        <w:rPr>
          <w:rFonts w:asciiTheme="majorHAnsi" w:hAnsiTheme="majorHAnsi"/>
          <w:noProof/>
          <w:sz w:val="22"/>
          <w:szCs w:val="22"/>
        </w:rPr>
        <w:t xml:space="preserve"> </w:t>
      </w:r>
      <w:r w:rsidR="00BA661E" w:rsidRPr="00BB44F3">
        <w:rPr>
          <w:rFonts w:asciiTheme="majorHAnsi" w:hAnsiTheme="majorHAnsi"/>
          <w:sz w:val="22"/>
          <w:szCs w:val="22"/>
        </w:rPr>
        <w:t xml:space="preserve">Le côté interactif du livret </w:t>
      </w:r>
      <w:proofErr w:type="spellStart"/>
      <w:r w:rsidR="00BA661E" w:rsidRPr="00BB44F3">
        <w:rPr>
          <w:rFonts w:asciiTheme="majorHAnsi" w:hAnsiTheme="majorHAnsi"/>
          <w:sz w:val="22"/>
          <w:szCs w:val="22"/>
        </w:rPr>
        <w:t>Didapages</w:t>
      </w:r>
      <w:proofErr w:type="spellEnd"/>
      <w:r w:rsidR="00BA661E" w:rsidRPr="00BB44F3">
        <w:rPr>
          <w:rFonts w:asciiTheme="majorHAnsi" w:hAnsiTheme="majorHAnsi"/>
          <w:sz w:val="22"/>
          <w:szCs w:val="22"/>
        </w:rPr>
        <w:t xml:space="preserve"> plaît aux élèves qui se concentrent davantage sur les documents à analyser.</w:t>
      </w:r>
      <w:r w:rsidR="00BA661E" w:rsidRPr="00BB44F3">
        <w:rPr>
          <w:rFonts w:asciiTheme="majorHAnsi" w:hAnsiTheme="majorHAnsi"/>
          <w:sz w:val="22"/>
          <w:szCs w:val="22"/>
        </w:rPr>
        <w:br/>
      </w:r>
      <w:r>
        <w:rPr>
          <w:rFonts w:asciiTheme="majorHAnsi" w:hAnsiTheme="majorHAnsi"/>
          <w:noProof/>
          <w:sz w:val="22"/>
          <w:szCs w:val="22"/>
        </w:rPr>
        <w:sym w:font="Wingdings" w:char="F0E0"/>
      </w:r>
      <w:r w:rsidR="00BA661E" w:rsidRPr="00BB44F3">
        <w:rPr>
          <w:rFonts w:asciiTheme="majorHAnsi" w:hAnsiTheme="majorHAnsi"/>
          <w:sz w:val="22"/>
          <w:szCs w:val="22"/>
        </w:rPr>
        <w:t> </w:t>
      </w:r>
      <w:proofErr w:type="spellStart"/>
      <w:r w:rsidR="00BA661E" w:rsidRPr="00BB44F3">
        <w:rPr>
          <w:rFonts w:asciiTheme="majorHAnsi" w:hAnsiTheme="majorHAnsi"/>
          <w:sz w:val="22"/>
          <w:szCs w:val="22"/>
        </w:rPr>
        <w:t>Edugeo</w:t>
      </w:r>
      <w:proofErr w:type="spellEnd"/>
      <w:r w:rsidR="00BA661E" w:rsidRPr="00BB44F3">
        <w:rPr>
          <w:rFonts w:asciiTheme="majorHAnsi" w:hAnsiTheme="majorHAnsi"/>
          <w:sz w:val="22"/>
          <w:szCs w:val="22"/>
        </w:rPr>
        <w:t xml:space="preserve"> permet aux élèves de travailler directement sur la carte ce qui les obligent à prendre le temps de se repérer précisément. L’intérêt est multiple : possibilité de passer de la photographie aérienne à la carte IGN pour faciliter le repérage des éléments et mieux s’approprier le territoire étudié, possibilité de changer d’échelles pour voir comment s’intègre leur croquis.</w:t>
      </w:r>
    </w:p>
    <w:p w:rsidR="00BA661E" w:rsidRPr="00A61E95" w:rsidRDefault="00A61E95" w:rsidP="00BB44F3">
      <w:pPr>
        <w:pStyle w:val="Titre4"/>
        <w:jc w:val="both"/>
        <w:rPr>
          <w:b w:val="0"/>
          <w:i w:val="0"/>
          <w:sz w:val="22"/>
          <w:szCs w:val="22"/>
        </w:rPr>
      </w:pPr>
      <w:r w:rsidRPr="00A61E95">
        <w:rPr>
          <w:b w:val="0"/>
          <w:i w:val="0"/>
          <w:noProof/>
          <w:sz w:val="22"/>
          <w:szCs w:val="22"/>
        </w:rPr>
        <w:t>B-</w:t>
      </w:r>
      <w:r w:rsidR="00BA661E" w:rsidRPr="00A61E95">
        <w:rPr>
          <w:b w:val="0"/>
          <w:i w:val="0"/>
          <w:sz w:val="22"/>
          <w:szCs w:val="22"/>
        </w:rPr>
        <w:t>Ce qui ne fonctionne pas</w:t>
      </w:r>
      <w:r w:rsidRPr="00A61E95">
        <w:rPr>
          <w:b w:val="0"/>
          <w:i w:val="0"/>
          <w:sz w:val="22"/>
          <w:szCs w:val="22"/>
        </w:rPr>
        <w:t> :</w:t>
      </w:r>
    </w:p>
    <w:p w:rsidR="00BA661E" w:rsidRPr="00BB44F3" w:rsidRDefault="00A61E95" w:rsidP="00BB44F3">
      <w:pPr>
        <w:pStyle w:val="NormalWeb"/>
        <w:jc w:val="both"/>
        <w:rPr>
          <w:rFonts w:asciiTheme="majorHAnsi" w:hAnsiTheme="majorHAnsi"/>
          <w:sz w:val="22"/>
          <w:szCs w:val="22"/>
        </w:rPr>
      </w:pPr>
      <w:r>
        <w:rPr>
          <w:rFonts w:asciiTheme="majorHAnsi" w:hAnsiTheme="majorHAnsi"/>
          <w:noProof/>
          <w:sz w:val="22"/>
          <w:szCs w:val="22"/>
        </w:rPr>
        <w:sym w:font="Wingdings" w:char="F0E0"/>
      </w:r>
      <w:r w:rsidR="00BA661E" w:rsidRPr="00BB44F3">
        <w:rPr>
          <w:rFonts w:asciiTheme="majorHAnsi" w:hAnsiTheme="majorHAnsi"/>
          <w:sz w:val="22"/>
          <w:szCs w:val="22"/>
        </w:rPr>
        <w:t xml:space="preserve"> Le travail sur </w:t>
      </w:r>
      <w:proofErr w:type="spellStart"/>
      <w:r w:rsidR="00BA661E" w:rsidRPr="00BB44F3">
        <w:rPr>
          <w:rFonts w:asciiTheme="majorHAnsi" w:hAnsiTheme="majorHAnsi"/>
          <w:sz w:val="22"/>
          <w:szCs w:val="22"/>
        </w:rPr>
        <w:t>Edugéo</w:t>
      </w:r>
      <w:proofErr w:type="spellEnd"/>
      <w:r w:rsidR="00BA661E" w:rsidRPr="00BB44F3">
        <w:rPr>
          <w:rFonts w:asciiTheme="majorHAnsi" w:hAnsiTheme="majorHAnsi"/>
          <w:sz w:val="22"/>
          <w:szCs w:val="22"/>
        </w:rPr>
        <w:t xml:space="preserve"> est plus difficile pour les élèves malgré le tutoriel proposé. Ils ont des difficultés à changer d’échelles lors des premières manipulations. L’enseignant intervient souvent, ce qui enlève l’intérêt de l’exercice pour l’autonomie. Ils ne font pas forcément des choix judicieux pour leurs figurés malgré le travail préparatoire.</w:t>
      </w:r>
    </w:p>
    <w:p w:rsidR="00BA661E" w:rsidRPr="00A61E95" w:rsidRDefault="00A61E95" w:rsidP="00BB44F3">
      <w:pPr>
        <w:pStyle w:val="Titre4"/>
        <w:jc w:val="both"/>
        <w:rPr>
          <w:b w:val="0"/>
          <w:i w:val="0"/>
          <w:sz w:val="22"/>
          <w:szCs w:val="22"/>
        </w:rPr>
      </w:pPr>
      <w:r w:rsidRPr="00A61E95">
        <w:rPr>
          <w:b w:val="0"/>
          <w:i w:val="0"/>
          <w:noProof/>
          <w:sz w:val="22"/>
          <w:szCs w:val="22"/>
        </w:rPr>
        <w:t>C-</w:t>
      </w:r>
      <w:r w:rsidR="00BA661E" w:rsidRPr="00A61E95">
        <w:rPr>
          <w:b w:val="0"/>
          <w:i w:val="0"/>
          <w:sz w:val="22"/>
          <w:szCs w:val="22"/>
        </w:rPr>
        <w:t>Commentaire des élèves</w:t>
      </w:r>
      <w:r>
        <w:rPr>
          <w:b w:val="0"/>
          <w:i w:val="0"/>
          <w:sz w:val="22"/>
          <w:szCs w:val="22"/>
        </w:rPr>
        <w:t xml:space="preserve"> : </w:t>
      </w:r>
    </w:p>
    <w:p w:rsidR="005808A9" w:rsidRDefault="00BA661E" w:rsidP="005808A9">
      <w:pPr>
        <w:pStyle w:val="NormalWeb"/>
        <w:spacing w:after="0" w:afterAutospacing="0"/>
        <w:jc w:val="both"/>
        <w:rPr>
          <w:rFonts w:asciiTheme="majorHAnsi" w:hAnsiTheme="majorHAnsi"/>
          <w:sz w:val="22"/>
          <w:szCs w:val="22"/>
        </w:rPr>
      </w:pPr>
      <w:r w:rsidRPr="00BB44F3">
        <w:rPr>
          <w:rFonts w:asciiTheme="majorHAnsi" w:hAnsiTheme="majorHAnsi"/>
          <w:sz w:val="22"/>
          <w:szCs w:val="22"/>
        </w:rPr>
        <w:t xml:space="preserve">Ils aiment particulièrement les exercices </w:t>
      </w:r>
      <w:proofErr w:type="spellStart"/>
      <w:r w:rsidRPr="00BB44F3">
        <w:rPr>
          <w:rFonts w:asciiTheme="majorHAnsi" w:hAnsiTheme="majorHAnsi"/>
          <w:sz w:val="22"/>
          <w:szCs w:val="22"/>
        </w:rPr>
        <w:t>Didapages</w:t>
      </w:r>
      <w:proofErr w:type="spellEnd"/>
      <w:r w:rsidRPr="00BB44F3">
        <w:rPr>
          <w:rFonts w:asciiTheme="majorHAnsi" w:hAnsiTheme="majorHAnsi"/>
          <w:sz w:val="22"/>
          <w:szCs w:val="22"/>
        </w:rPr>
        <w:t xml:space="preserve"> qu’ils ont réalisés rapidement. </w:t>
      </w:r>
    </w:p>
    <w:p w:rsidR="00BA661E" w:rsidRPr="00BB44F3" w:rsidRDefault="00BA661E" w:rsidP="005808A9">
      <w:pPr>
        <w:pStyle w:val="NormalWeb"/>
        <w:spacing w:before="0" w:beforeAutospacing="0"/>
        <w:jc w:val="both"/>
        <w:rPr>
          <w:rFonts w:asciiTheme="majorHAnsi" w:hAnsiTheme="majorHAnsi"/>
          <w:sz w:val="22"/>
          <w:szCs w:val="22"/>
        </w:rPr>
      </w:pPr>
      <w:r w:rsidRPr="00BB44F3">
        <w:rPr>
          <w:rFonts w:asciiTheme="majorHAnsi" w:hAnsiTheme="majorHAnsi"/>
          <w:sz w:val="22"/>
          <w:szCs w:val="22"/>
        </w:rPr>
        <w:t>Ils aiment aussi jouer aux journalistes ; ce qui facilite pour tous le « Dire » en géographie.</w:t>
      </w:r>
    </w:p>
    <w:p w:rsidR="00BA661E" w:rsidRPr="00BB44F3" w:rsidRDefault="00BA661E" w:rsidP="00BB44F3">
      <w:pPr>
        <w:spacing w:before="100" w:beforeAutospacing="1" w:after="100" w:afterAutospacing="1"/>
        <w:jc w:val="both"/>
        <w:outlineLvl w:val="0"/>
        <w:rPr>
          <w:rFonts w:asciiTheme="majorHAnsi" w:eastAsia="Times New Roman" w:hAnsiTheme="majorHAnsi" w:cs="Times New Roman"/>
          <w:b/>
          <w:bCs/>
          <w:color w:val="FF0000"/>
          <w:kern w:val="36"/>
          <w:sz w:val="22"/>
          <w:szCs w:val="22"/>
        </w:rPr>
      </w:pPr>
    </w:p>
    <w:p w:rsidR="00E20B84" w:rsidRPr="00BB44F3" w:rsidRDefault="00E20B84" w:rsidP="00BB44F3">
      <w:pPr>
        <w:jc w:val="both"/>
        <w:rPr>
          <w:rFonts w:asciiTheme="majorHAnsi" w:hAnsiTheme="majorHAnsi"/>
          <w:sz w:val="22"/>
          <w:szCs w:val="22"/>
        </w:rPr>
      </w:pPr>
    </w:p>
    <w:sectPr w:rsidR="00E20B84" w:rsidRPr="00BB44F3" w:rsidSect="005503A1">
      <w:headerReference w:type="default" r:id="rId19"/>
      <w:footerReference w:type="default" r:id="rId20"/>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969" w:rsidRDefault="00842969" w:rsidP="00253978">
      <w:r>
        <w:separator/>
      </w:r>
    </w:p>
  </w:endnote>
  <w:endnote w:type="continuationSeparator" w:id="0">
    <w:p w:rsidR="00842969" w:rsidRDefault="00842969" w:rsidP="0025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5808A9" w:rsidRPr="005808A9" w:rsidTr="005808A9">
      <w:tc>
        <w:tcPr>
          <w:tcW w:w="3207" w:type="dxa"/>
        </w:tcPr>
        <w:p w:rsidR="005808A9" w:rsidRPr="005808A9" w:rsidRDefault="005808A9" w:rsidP="005808A9">
          <w:pPr>
            <w:pStyle w:val="Pieddepage"/>
            <w:jc w:val="center"/>
            <w:rPr>
              <w:rFonts w:asciiTheme="majorHAnsi" w:hAnsiTheme="majorHAnsi"/>
              <w:i/>
              <w:sz w:val="16"/>
              <w:szCs w:val="16"/>
            </w:rPr>
          </w:pPr>
          <w:r w:rsidRPr="005808A9">
            <w:rPr>
              <w:rFonts w:asciiTheme="majorHAnsi" w:hAnsiTheme="majorHAnsi"/>
              <w:i/>
              <w:sz w:val="16"/>
              <w:szCs w:val="16"/>
            </w:rPr>
            <w:t>Pack Ressources LGV</w:t>
          </w:r>
        </w:p>
      </w:tc>
      <w:tc>
        <w:tcPr>
          <w:tcW w:w="3207" w:type="dxa"/>
        </w:tcPr>
        <w:p w:rsidR="005808A9" w:rsidRPr="005808A9" w:rsidRDefault="005808A9" w:rsidP="005808A9">
          <w:pPr>
            <w:pStyle w:val="Pieddepage"/>
            <w:jc w:val="center"/>
            <w:rPr>
              <w:rFonts w:asciiTheme="majorHAnsi" w:hAnsiTheme="majorHAnsi"/>
              <w:i/>
              <w:sz w:val="16"/>
              <w:szCs w:val="16"/>
            </w:rPr>
          </w:pPr>
          <w:r>
            <w:rPr>
              <w:rFonts w:asciiTheme="majorHAnsi" w:hAnsiTheme="majorHAnsi"/>
              <w:i/>
              <w:sz w:val="16"/>
              <w:szCs w:val="16"/>
            </w:rPr>
            <w:t>l</w:t>
          </w:r>
          <w:r w:rsidRPr="005808A9">
            <w:rPr>
              <w:rFonts w:asciiTheme="majorHAnsi" w:hAnsiTheme="majorHAnsi"/>
              <w:i/>
              <w:sz w:val="16"/>
              <w:szCs w:val="16"/>
            </w:rPr>
            <w:t>gv-France-europe_presentation.docx</w:t>
          </w:r>
        </w:p>
      </w:tc>
      <w:tc>
        <w:tcPr>
          <w:tcW w:w="3208" w:type="dxa"/>
        </w:tcPr>
        <w:p w:rsidR="005808A9" w:rsidRPr="005808A9" w:rsidRDefault="005808A9" w:rsidP="005808A9">
          <w:pPr>
            <w:pStyle w:val="Pieddepage"/>
            <w:jc w:val="center"/>
            <w:rPr>
              <w:rFonts w:asciiTheme="majorHAnsi" w:hAnsiTheme="majorHAnsi"/>
              <w:i/>
              <w:sz w:val="16"/>
              <w:szCs w:val="16"/>
            </w:rPr>
          </w:pPr>
          <w:r w:rsidRPr="005808A9">
            <w:rPr>
              <w:rFonts w:asciiTheme="majorHAnsi" w:hAnsiTheme="majorHAnsi"/>
              <w:i/>
              <w:sz w:val="16"/>
              <w:szCs w:val="16"/>
            </w:rPr>
            <w:t>Le 08/03/</w:t>
          </w:r>
          <w:proofErr w:type="gramStart"/>
          <w:r w:rsidRPr="005808A9">
            <w:rPr>
              <w:rFonts w:asciiTheme="majorHAnsi" w:hAnsiTheme="majorHAnsi"/>
              <w:i/>
              <w:sz w:val="16"/>
              <w:szCs w:val="16"/>
            </w:rPr>
            <w:t>2016  -</w:t>
          </w:r>
          <w:proofErr w:type="gramEnd"/>
          <w:r w:rsidRPr="005808A9">
            <w:rPr>
              <w:rFonts w:asciiTheme="majorHAnsi" w:hAnsiTheme="majorHAnsi"/>
              <w:i/>
              <w:sz w:val="16"/>
              <w:szCs w:val="16"/>
            </w:rPr>
            <w:t xml:space="preserve">  Page </w:t>
          </w:r>
          <w:r w:rsidRPr="005808A9">
            <w:rPr>
              <w:rFonts w:asciiTheme="majorHAnsi" w:hAnsiTheme="majorHAnsi"/>
              <w:i/>
              <w:szCs w:val="16"/>
            </w:rPr>
            <w:fldChar w:fldCharType="begin"/>
          </w:r>
          <w:r w:rsidRPr="005808A9">
            <w:rPr>
              <w:rFonts w:asciiTheme="majorHAnsi" w:hAnsiTheme="majorHAnsi"/>
              <w:i/>
              <w:szCs w:val="16"/>
            </w:rPr>
            <w:instrText>PAGE   \* MERGEFORMAT</w:instrText>
          </w:r>
          <w:r w:rsidRPr="005808A9">
            <w:rPr>
              <w:rFonts w:asciiTheme="majorHAnsi" w:hAnsiTheme="majorHAnsi"/>
              <w:i/>
              <w:szCs w:val="16"/>
            </w:rPr>
            <w:fldChar w:fldCharType="separate"/>
          </w:r>
          <w:r w:rsidR="005C6D90">
            <w:rPr>
              <w:rFonts w:asciiTheme="majorHAnsi" w:hAnsiTheme="majorHAnsi"/>
              <w:i/>
              <w:noProof/>
              <w:szCs w:val="16"/>
            </w:rPr>
            <w:t>6</w:t>
          </w:r>
          <w:r w:rsidRPr="005808A9">
            <w:rPr>
              <w:rFonts w:asciiTheme="majorHAnsi" w:hAnsiTheme="majorHAnsi"/>
              <w:i/>
              <w:szCs w:val="16"/>
            </w:rPr>
            <w:fldChar w:fldCharType="end"/>
          </w:r>
          <w:r w:rsidRPr="005808A9">
            <w:rPr>
              <w:rFonts w:asciiTheme="majorHAnsi" w:hAnsiTheme="majorHAnsi"/>
              <w:i/>
              <w:szCs w:val="16"/>
            </w:rPr>
            <w:t xml:space="preserve"> / </w:t>
          </w:r>
          <w:r>
            <w:rPr>
              <w:rFonts w:asciiTheme="majorHAnsi" w:hAnsiTheme="majorHAnsi"/>
              <w:i/>
              <w:szCs w:val="16"/>
            </w:rPr>
            <w:t>6</w:t>
          </w:r>
        </w:p>
      </w:tc>
    </w:tr>
  </w:tbl>
  <w:p w:rsidR="005808A9" w:rsidRPr="005808A9" w:rsidRDefault="005808A9" w:rsidP="005808A9">
    <w:pPr>
      <w:pStyle w:val="Pieddepage"/>
      <w:jc w:val="center"/>
      <w:rPr>
        <w:rFonts w:asciiTheme="majorHAnsi" w:hAnsiTheme="majorHAnsi"/>
        <w:i/>
        <w:sz w:val="1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969" w:rsidRDefault="00842969" w:rsidP="00253978">
      <w:r>
        <w:rPr>
          <w:vanish/>
        </w:rPr>
        <w:cr/>
        <w:t>le 4 marsENICHOUhainement...r jement car j'us excuserai.</w:t>
      </w:r>
      <w:r>
        <w:rPr>
          <w:vanish/>
        </w:rPr>
        <w:cr/>
        <w:t>e savoir à l'i on peut s'ec la synthèse.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separator/>
      </w:r>
    </w:p>
  </w:footnote>
  <w:footnote w:type="continuationSeparator" w:id="0">
    <w:p w:rsidR="00842969" w:rsidRDefault="00842969" w:rsidP="0025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C24" w:rsidRPr="005503A1" w:rsidRDefault="00465C24" w:rsidP="00EB795B">
    <w:pPr>
      <w:pStyle w:val="En-tte"/>
      <w:tabs>
        <w:tab w:val="clear" w:pos="4536"/>
        <w:tab w:val="center" w:pos="4820"/>
      </w:tabs>
    </w:pPr>
    <w:r w:rsidRPr="005503A1">
      <w:rPr>
        <w:noProof/>
      </w:rPr>
      <w:drawing>
        <wp:anchor distT="0" distB="0" distL="114300" distR="114300" simplePos="0" relativeHeight="251652096" behindDoc="0" locked="0" layoutInCell="1" allowOverlap="1">
          <wp:simplePos x="0" y="0"/>
          <wp:positionH relativeFrom="margin">
            <wp:posOffset>-596265</wp:posOffset>
          </wp:positionH>
          <wp:positionV relativeFrom="paragraph">
            <wp:posOffset>-345440</wp:posOffset>
          </wp:positionV>
          <wp:extent cx="7305675" cy="112522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08285" cy="1125622"/>
                  </a:xfrm>
                  <a:prstGeom prst="rect">
                    <a:avLst/>
                  </a:prstGeom>
                </pic:spPr>
              </pic:pic>
            </a:graphicData>
          </a:graphic>
        </wp:anchor>
      </w:drawing>
    </w:r>
  </w:p>
  <w:p w:rsidR="00465C24" w:rsidRPr="005503A1" w:rsidRDefault="00465C24" w:rsidP="00253978">
    <w:pPr>
      <w:pStyle w:val="En-tte"/>
      <w:ind w:left="-1417"/>
    </w:pPr>
  </w:p>
  <w:p w:rsidR="00465C24" w:rsidRPr="005503A1" w:rsidRDefault="00465C24" w:rsidP="00253978">
    <w:pPr>
      <w:pStyle w:val="En-tte"/>
      <w:ind w:left="-1417"/>
    </w:pPr>
  </w:p>
  <w:p w:rsidR="00465C24" w:rsidRPr="005503A1" w:rsidRDefault="00465C24" w:rsidP="00253978">
    <w:pPr>
      <w:pStyle w:val="En-tte"/>
      <w:ind w:left="-1417"/>
    </w:pPr>
  </w:p>
  <w:p w:rsidR="00465C24" w:rsidRPr="005503A1" w:rsidRDefault="00465C24" w:rsidP="00253978">
    <w:pPr>
      <w:pStyle w:val="En-tt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7.5pt;height:7.5pt;visibility:visible;mso-wrap-style:square" o:bullet="t">
        <v:imagedata r:id="rId1" o:title="-"/>
      </v:shape>
    </w:pict>
  </w:numPicBullet>
  <w:abstractNum w:abstractNumId="0" w15:restartNumberingAfterBreak="0">
    <w:nsid w:val="0C873901"/>
    <w:multiLevelType w:val="multilevel"/>
    <w:tmpl w:val="29285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57DA1"/>
    <w:multiLevelType w:val="hybridMultilevel"/>
    <w:tmpl w:val="278698EC"/>
    <w:lvl w:ilvl="0" w:tplc="8B5002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497F69"/>
    <w:multiLevelType w:val="hybridMultilevel"/>
    <w:tmpl w:val="81982C2E"/>
    <w:lvl w:ilvl="0" w:tplc="21D412AA">
      <w:start w:val="1"/>
      <w:numFmt w:val="upp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15:restartNumberingAfterBreak="0">
    <w:nsid w:val="1E2D55DA"/>
    <w:multiLevelType w:val="hybridMultilevel"/>
    <w:tmpl w:val="A7389FAA"/>
    <w:lvl w:ilvl="0" w:tplc="7A6E6FF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2F3384"/>
    <w:multiLevelType w:val="hybridMultilevel"/>
    <w:tmpl w:val="FAC04B76"/>
    <w:lvl w:ilvl="0" w:tplc="D4ECDC8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4558EA"/>
    <w:multiLevelType w:val="hybridMultilevel"/>
    <w:tmpl w:val="DF3A4298"/>
    <w:lvl w:ilvl="0" w:tplc="0420A53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6A2EEB"/>
    <w:multiLevelType w:val="hybridMultilevel"/>
    <w:tmpl w:val="59988562"/>
    <w:lvl w:ilvl="0" w:tplc="9644435E">
      <w:start w:val="1"/>
      <w:numFmt w:val="bullet"/>
      <w:lvlText w:val=""/>
      <w:lvlPicBulletId w:val="0"/>
      <w:lvlJc w:val="left"/>
      <w:pPr>
        <w:tabs>
          <w:tab w:val="num" w:pos="720"/>
        </w:tabs>
        <w:ind w:left="720" w:hanging="360"/>
      </w:pPr>
      <w:rPr>
        <w:rFonts w:ascii="Symbol" w:hAnsi="Symbol" w:hint="default"/>
      </w:rPr>
    </w:lvl>
    <w:lvl w:ilvl="1" w:tplc="F8768CB4" w:tentative="1">
      <w:start w:val="1"/>
      <w:numFmt w:val="bullet"/>
      <w:lvlText w:val=""/>
      <w:lvlJc w:val="left"/>
      <w:pPr>
        <w:tabs>
          <w:tab w:val="num" w:pos="1440"/>
        </w:tabs>
        <w:ind w:left="1440" w:hanging="360"/>
      </w:pPr>
      <w:rPr>
        <w:rFonts w:ascii="Symbol" w:hAnsi="Symbol" w:hint="default"/>
      </w:rPr>
    </w:lvl>
    <w:lvl w:ilvl="2" w:tplc="411418FC" w:tentative="1">
      <w:start w:val="1"/>
      <w:numFmt w:val="bullet"/>
      <w:lvlText w:val=""/>
      <w:lvlJc w:val="left"/>
      <w:pPr>
        <w:tabs>
          <w:tab w:val="num" w:pos="2160"/>
        </w:tabs>
        <w:ind w:left="2160" w:hanging="360"/>
      </w:pPr>
      <w:rPr>
        <w:rFonts w:ascii="Symbol" w:hAnsi="Symbol" w:hint="default"/>
      </w:rPr>
    </w:lvl>
    <w:lvl w:ilvl="3" w:tplc="F86626F6" w:tentative="1">
      <w:start w:val="1"/>
      <w:numFmt w:val="bullet"/>
      <w:lvlText w:val=""/>
      <w:lvlJc w:val="left"/>
      <w:pPr>
        <w:tabs>
          <w:tab w:val="num" w:pos="2880"/>
        </w:tabs>
        <w:ind w:left="2880" w:hanging="360"/>
      </w:pPr>
      <w:rPr>
        <w:rFonts w:ascii="Symbol" w:hAnsi="Symbol" w:hint="default"/>
      </w:rPr>
    </w:lvl>
    <w:lvl w:ilvl="4" w:tplc="2F482D76" w:tentative="1">
      <w:start w:val="1"/>
      <w:numFmt w:val="bullet"/>
      <w:lvlText w:val=""/>
      <w:lvlJc w:val="left"/>
      <w:pPr>
        <w:tabs>
          <w:tab w:val="num" w:pos="3600"/>
        </w:tabs>
        <w:ind w:left="3600" w:hanging="360"/>
      </w:pPr>
      <w:rPr>
        <w:rFonts w:ascii="Symbol" w:hAnsi="Symbol" w:hint="default"/>
      </w:rPr>
    </w:lvl>
    <w:lvl w:ilvl="5" w:tplc="931E8256" w:tentative="1">
      <w:start w:val="1"/>
      <w:numFmt w:val="bullet"/>
      <w:lvlText w:val=""/>
      <w:lvlJc w:val="left"/>
      <w:pPr>
        <w:tabs>
          <w:tab w:val="num" w:pos="4320"/>
        </w:tabs>
        <w:ind w:left="4320" w:hanging="360"/>
      </w:pPr>
      <w:rPr>
        <w:rFonts w:ascii="Symbol" w:hAnsi="Symbol" w:hint="default"/>
      </w:rPr>
    </w:lvl>
    <w:lvl w:ilvl="6" w:tplc="C1A21BEC" w:tentative="1">
      <w:start w:val="1"/>
      <w:numFmt w:val="bullet"/>
      <w:lvlText w:val=""/>
      <w:lvlJc w:val="left"/>
      <w:pPr>
        <w:tabs>
          <w:tab w:val="num" w:pos="5040"/>
        </w:tabs>
        <w:ind w:left="5040" w:hanging="360"/>
      </w:pPr>
      <w:rPr>
        <w:rFonts w:ascii="Symbol" w:hAnsi="Symbol" w:hint="default"/>
      </w:rPr>
    </w:lvl>
    <w:lvl w:ilvl="7" w:tplc="7ADEF61A" w:tentative="1">
      <w:start w:val="1"/>
      <w:numFmt w:val="bullet"/>
      <w:lvlText w:val=""/>
      <w:lvlJc w:val="left"/>
      <w:pPr>
        <w:tabs>
          <w:tab w:val="num" w:pos="5760"/>
        </w:tabs>
        <w:ind w:left="5760" w:hanging="360"/>
      </w:pPr>
      <w:rPr>
        <w:rFonts w:ascii="Symbol" w:hAnsi="Symbol" w:hint="default"/>
      </w:rPr>
    </w:lvl>
    <w:lvl w:ilvl="8" w:tplc="0168618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6E524D2"/>
    <w:multiLevelType w:val="hybridMultilevel"/>
    <w:tmpl w:val="97C4CA2E"/>
    <w:lvl w:ilvl="0" w:tplc="ACCEEA7E">
      <w:numFmt w:val="bullet"/>
      <w:lvlText w:val="-"/>
      <w:lvlJc w:val="left"/>
      <w:pPr>
        <w:ind w:left="360" w:hanging="360"/>
      </w:pPr>
      <w:rPr>
        <w:rFonts w:ascii="Calibri" w:eastAsia="Times New Roman"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2A734F3"/>
    <w:multiLevelType w:val="hybridMultilevel"/>
    <w:tmpl w:val="8050096A"/>
    <w:lvl w:ilvl="0" w:tplc="92A8C0BC">
      <w:numFmt w:val="bullet"/>
      <w:lvlText w:val="-"/>
      <w:lvlJc w:val="left"/>
      <w:pPr>
        <w:ind w:left="720" w:hanging="360"/>
      </w:pPr>
      <w:rPr>
        <w:rFonts w:ascii="Calibri" w:eastAsiaTheme="minorEastAsia"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ED3A0E"/>
    <w:multiLevelType w:val="hybridMultilevel"/>
    <w:tmpl w:val="05CA8D1C"/>
    <w:lvl w:ilvl="0" w:tplc="95848C7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1A2ED4"/>
    <w:multiLevelType w:val="hybridMultilevel"/>
    <w:tmpl w:val="6E46F692"/>
    <w:lvl w:ilvl="0" w:tplc="A45274F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AC59A6"/>
    <w:multiLevelType w:val="hybridMultilevel"/>
    <w:tmpl w:val="A59CC090"/>
    <w:lvl w:ilvl="0" w:tplc="E5BCDC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9"/>
  </w:num>
  <w:num w:numId="5">
    <w:abstractNumId w:val="5"/>
  </w:num>
  <w:num w:numId="6">
    <w:abstractNumId w:val="0"/>
  </w:num>
  <w:num w:numId="7">
    <w:abstractNumId w:val="8"/>
  </w:num>
  <w:num w:numId="8">
    <w:abstractNumId w:val="6"/>
  </w:num>
  <w:num w:numId="9">
    <w:abstractNumId w:val="7"/>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AB"/>
    <w:rsid w:val="00091B27"/>
    <w:rsid w:val="00094F53"/>
    <w:rsid w:val="000C4E90"/>
    <w:rsid w:val="000F169D"/>
    <w:rsid w:val="00116D6D"/>
    <w:rsid w:val="001273D0"/>
    <w:rsid w:val="00153034"/>
    <w:rsid w:val="001B2DF8"/>
    <w:rsid w:val="001C00A3"/>
    <w:rsid w:val="001F0558"/>
    <w:rsid w:val="002138D7"/>
    <w:rsid w:val="00253978"/>
    <w:rsid w:val="0025765B"/>
    <w:rsid w:val="00261714"/>
    <w:rsid w:val="003026D7"/>
    <w:rsid w:val="00310D78"/>
    <w:rsid w:val="003156A4"/>
    <w:rsid w:val="003561A2"/>
    <w:rsid w:val="003C2AC5"/>
    <w:rsid w:val="00456964"/>
    <w:rsid w:val="00457F71"/>
    <w:rsid w:val="00465C24"/>
    <w:rsid w:val="00472CBF"/>
    <w:rsid w:val="004A69CD"/>
    <w:rsid w:val="004E1301"/>
    <w:rsid w:val="00512580"/>
    <w:rsid w:val="005503A1"/>
    <w:rsid w:val="00552F7D"/>
    <w:rsid w:val="005808A9"/>
    <w:rsid w:val="005C691D"/>
    <w:rsid w:val="005C6D90"/>
    <w:rsid w:val="00612309"/>
    <w:rsid w:val="006173AD"/>
    <w:rsid w:val="00654405"/>
    <w:rsid w:val="00723A56"/>
    <w:rsid w:val="00735533"/>
    <w:rsid w:val="00760271"/>
    <w:rsid w:val="007E5F39"/>
    <w:rsid w:val="00842969"/>
    <w:rsid w:val="00862968"/>
    <w:rsid w:val="008B69DB"/>
    <w:rsid w:val="008C45CE"/>
    <w:rsid w:val="008F16FC"/>
    <w:rsid w:val="00944C70"/>
    <w:rsid w:val="00996588"/>
    <w:rsid w:val="009B365A"/>
    <w:rsid w:val="00A16D6F"/>
    <w:rsid w:val="00A27448"/>
    <w:rsid w:val="00A61E95"/>
    <w:rsid w:val="00A74414"/>
    <w:rsid w:val="00A953F4"/>
    <w:rsid w:val="00AC079F"/>
    <w:rsid w:val="00B05F22"/>
    <w:rsid w:val="00B20DAB"/>
    <w:rsid w:val="00B22014"/>
    <w:rsid w:val="00B45E61"/>
    <w:rsid w:val="00B55B7F"/>
    <w:rsid w:val="00B868DB"/>
    <w:rsid w:val="00BA661E"/>
    <w:rsid w:val="00BA7ABE"/>
    <w:rsid w:val="00BB44F3"/>
    <w:rsid w:val="00C01D57"/>
    <w:rsid w:val="00C05CD1"/>
    <w:rsid w:val="00C07524"/>
    <w:rsid w:val="00C837FC"/>
    <w:rsid w:val="00C95105"/>
    <w:rsid w:val="00CE0566"/>
    <w:rsid w:val="00CF66D5"/>
    <w:rsid w:val="00D1504F"/>
    <w:rsid w:val="00D1558B"/>
    <w:rsid w:val="00D31CAB"/>
    <w:rsid w:val="00D43E55"/>
    <w:rsid w:val="00D7116B"/>
    <w:rsid w:val="00D91753"/>
    <w:rsid w:val="00D93250"/>
    <w:rsid w:val="00D95AB5"/>
    <w:rsid w:val="00D97EE7"/>
    <w:rsid w:val="00DD5AA1"/>
    <w:rsid w:val="00DE7B6E"/>
    <w:rsid w:val="00E13048"/>
    <w:rsid w:val="00E20B84"/>
    <w:rsid w:val="00E548AA"/>
    <w:rsid w:val="00EB795B"/>
    <w:rsid w:val="00EF5C2C"/>
    <w:rsid w:val="00F40C66"/>
    <w:rsid w:val="00F45479"/>
    <w:rsid w:val="00F532AA"/>
    <w:rsid w:val="00F87C38"/>
    <w:rsid w:val="00F87E03"/>
    <w:rsid w:val="00FD00A9"/>
    <w:rsid w:val="00FD67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F7A8D"/>
  <w15:docId w15:val="{1EBED8DF-5520-426F-89D5-B47C815E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532AA"/>
  </w:style>
  <w:style w:type="paragraph" w:styleId="Titre1">
    <w:name w:val="heading 1"/>
    <w:basedOn w:val="Normal"/>
    <w:link w:val="Titre1Car"/>
    <w:uiPriority w:val="9"/>
    <w:qFormat/>
    <w:rsid w:val="003026D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semiHidden/>
    <w:unhideWhenUsed/>
    <w:qFormat/>
    <w:rsid w:val="00BA661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A66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3E55"/>
    <w:pPr>
      <w:ind w:left="720"/>
      <w:contextualSpacing/>
    </w:pPr>
  </w:style>
  <w:style w:type="paragraph" w:styleId="En-tte">
    <w:name w:val="header"/>
    <w:basedOn w:val="Normal"/>
    <w:link w:val="En-tteCar"/>
    <w:uiPriority w:val="99"/>
    <w:unhideWhenUsed/>
    <w:rsid w:val="00253978"/>
    <w:pPr>
      <w:tabs>
        <w:tab w:val="center" w:pos="4536"/>
        <w:tab w:val="right" w:pos="9072"/>
      </w:tabs>
    </w:pPr>
  </w:style>
  <w:style w:type="character" w:customStyle="1" w:styleId="En-tteCar">
    <w:name w:val="En-tête Car"/>
    <w:basedOn w:val="Policepardfaut"/>
    <w:link w:val="En-tte"/>
    <w:uiPriority w:val="99"/>
    <w:rsid w:val="00253978"/>
  </w:style>
  <w:style w:type="paragraph" w:styleId="Pieddepage">
    <w:name w:val="footer"/>
    <w:basedOn w:val="Normal"/>
    <w:link w:val="PieddepageCar"/>
    <w:uiPriority w:val="99"/>
    <w:unhideWhenUsed/>
    <w:rsid w:val="00253978"/>
    <w:pPr>
      <w:tabs>
        <w:tab w:val="center" w:pos="4536"/>
        <w:tab w:val="right" w:pos="9072"/>
      </w:tabs>
    </w:pPr>
  </w:style>
  <w:style w:type="character" w:customStyle="1" w:styleId="PieddepageCar">
    <w:name w:val="Pied de page Car"/>
    <w:basedOn w:val="Policepardfaut"/>
    <w:link w:val="Pieddepage"/>
    <w:uiPriority w:val="99"/>
    <w:rsid w:val="00253978"/>
  </w:style>
  <w:style w:type="paragraph" w:styleId="NormalWeb">
    <w:name w:val="Normal (Web)"/>
    <w:basedOn w:val="Normal"/>
    <w:uiPriority w:val="99"/>
    <w:unhideWhenUsed/>
    <w:rsid w:val="00735533"/>
    <w:pPr>
      <w:spacing w:before="100" w:beforeAutospacing="1" w:after="100" w:afterAutospacing="1"/>
    </w:pPr>
    <w:rPr>
      <w:rFonts w:ascii="Times New Roman" w:hAnsi="Times New Roman" w:cs="Times New Roman"/>
    </w:rPr>
  </w:style>
  <w:style w:type="character" w:customStyle="1" w:styleId="Titre1Car">
    <w:name w:val="Titre 1 Car"/>
    <w:basedOn w:val="Policepardfaut"/>
    <w:link w:val="Titre1"/>
    <w:uiPriority w:val="9"/>
    <w:rsid w:val="003026D7"/>
    <w:rPr>
      <w:rFonts w:ascii="Times New Roman" w:eastAsia="Times New Roman" w:hAnsi="Times New Roman" w:cs="Times New Roman"/>
      <w:b/>
      <w:bCs/>
      <w:kern w:val="36"/>
      <w:sz w:val="48"/>
      <w:szCs w:val="48"/>
    </w:rPr>
  </w:style>
  <w:style w:type="character" w:customStyle="1" w:styleId="apdateart">
    <w:name w:val="ap_date_art"/>
    <w:basedOn w:val="Policepardfaut"/>
    <w:rsid w:val="003026D7"/>
  </w:style>
  <w:style w:type="character" w:customStyle="1" w:styleId="Titre3Car">
    <w:name w:val="Titre 3 Car"/>
    <w:basedOn w:val="Policepardfaut"/>
    <w:link w:val="Titre3"/>
    <w:uiPriority w:val="9"/>
    <w:semiHidden/>
    <w:rsid w:val="00BA661E"/>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BA661E"/>
    <w:rPr>
      <w:i/>
      <w:iCs/>
    </w:rPr>
  </w:style>
  <w:style w:type="paragraph" w:styleId="Textedebulles">
    <w:name w:val="Balloon Text"/>
    <w:basedOn w:val="Normal"/>
    <w:link w:val="TextedebullesCar"/>
    <w:uiPriority w:val="99"/>
    <w:semiHidden/>
    <w:unhideWhenUsed/>
    <w:rsid w:val="00BA661E"/>
    <w:rPr>
      <w:rFonts w:ascii="Tahoma" w:hAnsi="Tahoma" w:cs="Tahoma"/>
      <w:sz w:val="16"/>
      <w:szCs w:val="16"/>
    </w:rPr>
  </w:style>
  <w:style w:type="character" w:customStyle="1" w:styleId="TextedebullesCar">
    <w:name w:val="Texte de bulles Car"/>
    <w:basedOn w:val="Policepardfaut"/>
    <w:link w:val="Textedebulles"/>
    <w:uiPriority w:val="99"/>
    <w:semiHidden/>
    <w:rsid w:val="00BA661E"/>
    <w:rPr>
      <w:rFonts w:ascii="Tahoma" w:hAnsi="Tahoma" w:cs="Tahoma"/>
      <w:sz w:val="16"/>
      <w:szCs w:val="16"/>
    </w:rPr>
  </w:style>
  <w:style w:type="character" w:customStyle="1" w:styleId="Titre4Car">
    <w:name w:val="Titre 4 Car"/>
    <w:basedOn w:val="Policepardfaut"/>
    <w:link w:val="Titre4"/>
    <w:uiPriority w:val="9"/>
    <w:semiHidden/>
    <w:rsid w:val="00BA661E"/>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BA661E"/>
    <w:rPr>
      <w:color w:val="0000FF"/>
      <w:u w:val="single"/>
    </w:rPr>
  </w:style>
  <w:style w:type="character" w:styleId="lev">
    <w:name w:val="Strong"/>
    <w:basedOn w:val="Policepardfaut"/>
    <w:uiPriority w:val="22"/>
    <w:qFormat/>
    <w:rsid w:val="00BA661E"/>
    <w:rPr>
      <w:b/>
      <w:bCs/>
    </w:rPr>
  </w:style>
  <w:style w:type="character" w:customStyle="1" w:styleId="spipdocdesc">
    <w:name w:val="spip_doc_desc"/>
    <w:basedOn w:val="Policepardfaut"/>
    <w:rsid w:val="00BA661E"/>
  </w:style>
  <w:style w:type="paragraph" w:styleId="Sansinterligne">
    <w:name w:val="No Spacing"/>
    <w:uiPriority w:val="1"/>
    <w:qFormat/>
    <w:rsid w:val="00FD678D"/>
  </w:style>
  <w:style w:type="table" w:styleId="Grilledutableau">
    <w:name w:val="Table Grid"/>
    <w:basedOn w:val="TableauNormal"/>
    <w:uiPriority w:val="59"/>
    <w:rsid w:val="00BB44F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97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14382">
      <w:bodyDiv w:val="1"/>
      <w:marLeft w:val="0"/>
      <w:marRight w:val="0"/>
      <w:marTop w:val="0"/>
      <w:marBottom w:val="0"/>
      <w:divBdr>
        <w:top w:val="none" w:sz="0" w:space="0" w:color="auto"/>
        <w:left w:val="none" w:sz="0" w:space="0" w:color="auto"/>
        <w:bottom w:val="none" w:sz="0" w:space="0" w:color="auto"/>
        <w:right w:val="none" w:sz="0" w:space="0" w:color="auto"/>
      </w:divBdr>
    </w:div>
    <w:div w:id="846864361">
      <w:bodyDiv w:val="1"/>
      <w:marLeft w:val="0"/>
      <w:marRight w:val="0"/>
      <w:marTop w:val="0"/>
      <w:marBottom w:val="0"/>
      <w:divBdr>
        <w:top w:val="none" w:sz="0" w:space="0" w:color="auto"/>
        <w:left w:val="none" w:sz="0" w:space="0" w:color="auto"/>
        <w:bottom w:val="none" w:sz="0" w:space="0" w:color="auto"/>
        <w:right w:val="none" w:sz="0" w:space="0" w:color="auto"/>
      </w:divBdr>
      <w:divsChild>
        <w:div w:id="721176004">
          <w:marLeft w:val="0"/>
          <w:marRight w:val="0"/>
          <w:marTop w:val="0"/>
          <w:marBottom w:val="0"/>
          <w:divBdr>
            <w:top w:val="none" w:sz="0" w:space="0" w:color="auto"/>
            <w:left w:val="none" w:sz="0" w:space="0" w:color="auto"/>
            <w:bottom w:val="none" w:sz="0" w:space="0" w:color="auto"/>
            <w:right w:val="none" w:sz="0" w:space="0" w:color="auto"/>
          </w:divBdr>
        </w:div>
        <w:div w:id="188615823">
          <w:marLeft w:val="0"/>
          <w:marRight w:val="0"/>
          <w:marTop w:val="0"/>
          <w:marBottom w:val="0"/>
          <w:divBdr>
            <w:top w:val="none" w:sz="0" w:space="0" w:color="auto"/>
            <w:left w:val="none" w:sz="0" w:space="0" w:color="auto"/>
            <w:bottom w:val="none" w:sz="0" w:space="0" w:color="auto"/>
            <w:right w:val="none" w:sz="0" w:space="0" w:color="auto"/>
          </w:divBdr>
          <w:divsChild>
            <w:div w:id="191497867">
              <w:marLeft w:val="0"/>
              <w:marRight w:val="0"/>
              <w:marTop w:val="0"/>
              <w:marBottom w:val="0"/>
              <w:divBdr>
                <w:top w:val="none" w:sz="0" w:space="0" w:color="auto"/>
                <w:left w:val="none" w:sz="0" w:space="0" w:color="auto"/>
                <w:bottom w:val="none" w:sz="0" w:space="0" w:color="auto"/>
                <w:right w:val="none" w:sz="0" w:space="0" w:color="auto"/>
              </w:divBdr>
            </w:div>
          </w:divsChild>
        </w:div>
        <w:div w:id="2142726162">
          <w:marLeft w:val="0"/>
          <w:marRight w:val="0"/>
          <w:marTop w:val="0"/>
          <w:marBottom w:val="0"/>
          <w:divBdr>
            <w:top w:val="none" w:sz="0" w:space="0" w:color="auto"/>
            <w:left w:val="none" w:sz="0" w:space="0" w:color="auto"/>
            <w:bottom w:val="none" w:sz="0" w:space="0" w:color="auto"/>
            <w:right w:val="none" w:sz="0" w:space="0" w:color="auto"/>
          </w:divBdr>
          <w:divsChild>
            <w:div w:id="15033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7460">
      <w:bodyDiv w:val="1"/>
      <w:marLeft w:val="0"/>
      <w:marRight w:val="0"/>
      <w:marTop w:val="0"/>
      <w:marBottom w:val="0"/>
      <w:divBdr>
        <w:top w:val="none" w:sz="0" w:space="0" w:color="auto"/>
        <w:left w:val="none" w:sz="0" w:space="0" w:color="auto"/>
        <w:bottom w:val="none" w:sz="0" w:space="0" w:color="auto"/>
        <w:right w:val="none" w:sz="0" w:space="0" w:color="auto"/>
      </w:divBdr>
      <w:divsChild>
        <w:div w:id="824468407">
          <w:marLeft w:val="0"/>
          <w:marRight w:val="0"/>
          <w:marTop w:val="0"/>
          <w:marBottom w:val="0"/>
          <w:divBdr>
            <w:top w:val="none" w:sz="0" w:space="0" w:color="auto"/>
            <w:left w:val="none" w:sz="0" w:space="0" w:color="auto"/>
            <w:bottom w:val="none" w:sz="0" w:space="0" w:color="auto"/>
            <w:right w:val="none" w:sz="0" w:space="0" w:color="auto"/>
          </w:divBdr>
          <w:divsChild>
            <w:div w:id="344598125">
              <w:marLeft w:val="0"/>
              <w:marRight w:val="0"/>
              <w:marTop w:val="0"/>
              <w:marBottom w:val="0"/>
              <w:divBdr>
                <w:top w:val="none" w:sz="0" w:space="0" w:color="auto"/>
                <w:left w:val="none" w:sz="0" w:space="0" w:color="auto"/>
                <w:bottom w:val="none" w:sz="0" w:space="0" w:color="auto"/>
                <w:right w:val="none" w:sz="0" w:space="0" w:color="auto"/>
              </w:divBdr>
            </w:div>
          </w:divsChild>
        </w:div>
        <w:div w:id="1663898650">
          <w:marLeft w:val="0"/>
          <w:marRight w:val="0"/>
          <w:marTop w:val="0"/>
          <w:marBottom w:val="0"/>
          <w:divBdr>
            <w:top w:val="none" w:sz="0" w:space="0" w:color="auto"/>
            <w:left w:val="none" w:sz="0" w:space="0" w:color="auto"/>
            <w:bottom w:val="none" w:sz="0" w:space="0" w:color="auto"/>
            <w:right w:val="none" w:sz="0" w:space="0" w:color="auto"/>
          </w:divBdr>
          <w:divsChild>
            <w:div w:id="2736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1077">
      <w:bodyDiv w:val="1"/>
      <w:marLeft w:val="0"/>
      <w:marRight w:val="0"/>
      <w:marTop w:val="0"/>
      <w:marBottom w:val="0"/>
      <w:divBdr>
        <w:top w:val="none" w:sz="0" w:space="0" w:color="auto"/>
        <w:left w:val="none" w:sz="0" w:space="0" w:color="auto"/>
        <w:bottom w:val="none" w:sz="0" w:space="0" w:color="auto"/>
        <w:right w:val="none" w:sz="0" w:space="0" w:color="auto"/>
      </w:divBdr>
      <w:divsChild>
        <w:div w:id="408036854">
          <w:marLeft w:val="0"/>
          <w:marRight w:val="0"/>
          <w:marTop w:val="0"/>
          <w:marBottom w:val="0"/>
          <w:divBdr>
            <w:top w:val="none" w:sz="0" w:space="0" w:color="auto"/>
            <w:left w:val="none" w:sz="0" w:space="0" w:color="auto"/>
            <w:bottom w:val="none" w:sz="0" w:space="0" w:color="auto"/>
            <w:right w:val="none" w:sz="0" w:space="0" w:color="auto"/>
          </w:divBdr>
          <w:divsChild>
            <w:div w:id="1547182054">
              <w:marLeft w:val="0"/>
              <w:marRight w:val="0"/>
              <w:marTop w:val="0"/>
              <w:marBottom w:val="0"/>
              <w:divBdr>
                <w:top w:val="none" w:sz="0" w:space="0" w:color="auto"/>
                <w:left w:val="none" w:sz="0" w:space="0" w:color="auto"/>
                <w:bottom w:val="none" w:sz="0" w:space="0" w:color="auto"/>
                <w:right w:val="none" w:sz="0" w:space="0" w:color="auto"/>
              </w:divBdr>
            </w:div>
            <w:div w:id="636840321">
              <w:marLeft w:val="0"/>
              <w:marRight w:val="0"/>
              <w:marTop w:val="0"/>
              <w:marBottom w:val="0"/>
              <w:divBdr>
                <w:top w:val="none" w:sz="0" w:space="0" w:color="auto"/>
                <w:left w:val="none" w:sz="0" w:space="0" w:color="auto"/>
                <w:bottom w:val="none" w:sz="0" w:space="0" w:color="auto"/>
                <w:right w:val="none" w:sz="0" w:space="0" w:color="auto"/>
              </w:divBdr>
              <w:divsChild>
                <w:div w:id="975261397">
                  <w:marLeft w:val="0"/>
                  <w:marRight w:val="0"/>
                  <w:marTop w:val="0"/>
                  <w:marBottom w:val="0"/>
                  <w:divBdr>
                    <w:top w:val="none" w:sz="0" w:space="0" w:color="auto"/>
                    <w:left w:val="none" w:sz="0" w:space="0" w:color="auto"/>
                    <w:bottom w:val="none" w:sz="0" w:space="0" w:color="auto"/>
                    <w:right w:val="none" w:sz="0" w:space="0" w:color="auto"/>
                  </w:divBdr>
                </w:div>
                <w:div w:id="17042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6376">
      <w:bodyDiv w:val="1"/>
      <w:marLeft w:val="0"/>
      <w:marRight w:val="0"/>
      <w:marTop w:val="0"/>
      <w:marBottom w:val="0"/>
      <w:divBdr>
        <w:top w:val="none" w:sz="0" w:space="0" w:color="auto"/>
        <w:left w:val="none" w:sz="0" w:space="0" w:color="auto"/>
        <w:bottom w:val="none" w:sz="0" w:space="0" w:color="auto"/>
        <w:right w:val="none" w:sz="0" w:space="0" w:color="auto"/>
      </w:divBdr>
    </w:div>
    <w:div w:id="1556118958">
      <w:bodyDiv w:val="1"/>
      <w:marLeft w:val="0"/>
      <w:marRight w:val="0"/>
      <w:marTop w:val="0"/>
      <w:marBottom w:val="0"/>
      <w:divBdr>
        <w:top w:val="none" w:sz="0" w:space="0" w:color="auto"/>
        <w:left w:val="none" w:sz="0" w:space="0" w:color="auto"/>
        <w:bottom w:val="none" w:sz="0" w:space="0" w:color="auto"/>
        <w:right w:val="none" w:sz="0" w:space="0" w:color="auto"/>
      </w:divBdr>
      <w:divsChild>
        <w:div w:id="368265992">
          <w:marLeft w:val="0"/>
          <w:marRight w:val="0"/>
          <w:marTop w:val="0"/>
          <w:marBottom w:val="0"/>
          <w:divBdr>
            <w:top w:val="none" w:sz="0" w:space="0" w:color="auto"/>
            <w:left w:val="none" w:sz="0" w:space="0" w:color="auto"/>
            <w:bottom w:val="none" w:sz="0" w:space="0" w:color="auto"/>
            <w:right w:val="none" w:sz="0" w:space="0" w:color="auto"/>
          </w:divBdr>
          <w:divsChild>
            <w:div w:id="4441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19751">
      <w:bodyDiv w:val="1"/>
      <w:marLeft w:val="0"/>
      <w:marRight w:val="0"/>
      <w:marTop w:val="0"/>
      <w:marBottom w:val="0"/>
      <w:divBdr>
        <w:top w:val="none" w:sz="0" w:space="0" w:color="auto"/>
        <w:left w:val="none" w:sz="0" w:space="0" w:color="auto"/>
        <w:bottom w:val="none" w:sz="0" w:space="0" w:color="auto"/>
        <w:right w:val="none" w:sz="0" w:space="0" w:color="auto"/>
      </w:divBdr>
      <w:divsChild>
        <w:div w:id="370695724">
          <w:marLeft w:val="0"/>
          <w:marRight w:val="0"/>
          <w:marTop w:val="0"/>
          <w:marBottom w:val="0"/>
          <w:divBdr>
            <w:top w:val="none" w:sz="0" w:space="0" w:color="auto"/>
            <w:left w:val="none" w:sz="0" w:space="0" w:color="auto"/>
            <w:bottom w:val="none" w:sz="0" w:space="0" w:color="auto"/>
            <w:right w:val="none" w:sz="0" w:space="0" w:color="auto"/>
          </w:divBdr>
          <w:divsChild>
            <w:div w:id="828595971">
              <w:marLeft w:val="0"/>
              <w:marRight w:val="0"/>
              <w:marTop w:val="0"/>
              <w:marBottom w:val="0"/>
              <w:divBdr>
                <w:top w:val="none" w:sz="0" w:space="0" w:color="auto"/>
                <w:left w:val="none" w:sz="0" w:space="0" w:color="auto"/>
                <w:bottom w:val="none" w:sz="0" w:space="0" w:color="auto"/>
                <w:right w:val="none" w:sz="0" w:space="0" w:color="auto"/>
              </w:divBdr>
            </w:div>
          </w:divsChild>
        </w:div>
        <w:div w:id="774331064">
          <w:marLeft w:val="0"/>
          <w:marRight w:val="0"/>
          <w:marTop w:val="0"/>
          <w:marBottom w:val="0"/>
          <w:divBdr>
            <w:top w:val="none" w:sz="0" w:space="0" w:color="auto"/>
            <w:left w:val="none" w:sz="0" w:space="0" w:color="auto"/>
            <w:bottom w:val="none" w:sz="0" w:space="0" w:color="auto"/>
            <w:right w:val="none" w:sz="0" w:space="0" w:color="auto"/>
          </w:divBdr>
          <w:divsChild>
            <w:div w:id="1447430708">
              <w:marLeft w:val="0"/>
              <w:marRight w:val="0"/>
              <w:marTop w:val="0"/>
              <w:marBottom w:val="0"/>
              <w:divBdr>
                <w:top w:val="none" w:sz="0" w:space="0" w:color="auto"/>
                <w:left w:val="none" w:sz="0" w:space="0" w:color="auto"/>
                <w:bottom w:val="none" w:sz="0" w:space="0" w:color="auto"/>
                <w:right w:val="none" w:sz="0" w:space="0" w:color="auto"/>
              </w:divBdr>
            </w:div>
            <w:div w:id="17591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lgv.asco-tp.fr/IMG/flv/reportage_reseau_ferroviaire_cle82214d.flv" TargetMode="External"/><Relationship Id="rId18" Type="http://schemas.openxmlformats.org/officeDocument/2006/relationships/hyperlink" Target="http://lgv.asco-tp.fr/IMG/flv/lgv2_cle88c974.f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college-genevoix.fr/lg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lameo.com/read/002395316647117dfa2de" TargetMode="External"/><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1316</Words>
  <Characters>7242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UNIVERSITE DE POITIERS</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PENICHOU</dc:creator>
  <cp:keywords/>
  <dc:description/>
  <cp:lastModifiedBy>Noel RICHET</cp:lastModifiedBy>
  <cp:revision>4</cp:revision>
  <dcterms:created xsi:type="dcterms:W3CDTF">2016-03-31T13:31:00Z</dcterms:created>
  <dcterms:modified xsi:type="dcterms:W3CDTF">2016-03-31T14:08:00Z</dcterms:modified>
</cp:coreProperties>
</file>